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D1" w:rsidRDefault="001D75D1" w:rsidP="001D75D1">
      <w:pPr>
        <w:pStyle w:val="Default"/>
      </w:pPr>
      <w:bookmarkStart w:id="0" w:name="_GoBack"/>
      <w:bookmarkEnd w:id="0"/>
      <w:r w:rsidRPr="00E20FDD">
        <w:rPr>
          <w:noProof/>
        </w:rPr>
        <w:drawing>
          <wp:anchor distT="0" distB="0" distL="114300" distR="114300" simplePos="0" relativeHeight="251659264" behindDoc="0" locked="0" layoutInCell="1" allowOverlap="1" wp14:anchorId="1617CE6C" wp14:editId="2A56C35A">
            <wp:simplePos x="0" y="0"/>
            <wp:positionH relativeFrom="column">
              <wp:posOffset>4100249</wp:posOffset>
            </wp:positionH>
            <wp:positionV relativeFrom="paragraph">
              <wp:posOffset>-202264</wp:posOffset>
            </wp:positionV>
            <wp:extent cx="2054225" cy="629285"/>
            <wp:effectExtent l="0" t="0" r="3175" b="0"/>
            <wp:wrapNone/>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2054225" cy="629285"/>
                    </a:xfrm>
                    <a:prstGeom prst="rect">
                      <a:avLst/>
                    </a:prstGeom>
                  </pic:spPr>
                </pic:pic>
              </a:graphicData>
            </a:graphic>
            <wp14:sizeRelH relativeFrom="page">
              <wp14:pctWidth>0</wp14:pctWidth>
            </wp14:sizeRelH>
            <wp14:sizeRelV relativeFrom="page">
              <wp14:pctHeight>0</wp14:pctHeight>
            </wp14:sizeRelV>
          </wp:anchor>
        </w:drawing>
      </w:r>
    </w:p>
    <w:p w:rsidR="001D75D1" w:rsidRPr="00E20FDD" w:rsidRDefault="001644F2" w:rsidP="001D75D1">
      <w:pPr>
        <w:spacing w:after="0" w:line="259" w:lineRule="auto"/>
        <w:ind w:left="0" w:firstLine="0"/>
        <w:rPr>
          <w:b/>
          <w:szCs w:val="24"/>
        </w:rPr>
      </w:pPr>
      <w:r>
        <w:rPr>
          <w:b/>
          <w:szCs w:val="24"/>
        </w:rPr>
        <w:t xml:space="preserve">FROM THE OFFICE OF THE MINISTER </w:t>
      </w:r>
    </w:p>
    <w:tbl>
      <w:tblPr>
        <w:tblStyle w:val="TableGrid"/>
        <w:tblW w:w="10462" w:type="dxa"/>
        <w:tblInd w:w="0" w:type="dxa"/>
        <w:tblLook w:val="04A0" w:firstRow="1" w:lastRow="0" w:firstColumn="1" w:lastColumn="0" w:noHBand="0" w:noVBand="1"/>
      </w:tblPr>
      <w:tblGrid>
        <w:gridCol w:w="6521"/>
        <w:gridCol w:w="20"/>
        <w:gridCol w:w="3921"/>
      </w:tblGrid>
      <w:tr w:rsidR="001D75D1" w:rsidTr="0031647D">
        <w:trPr>
          <w:trHeight w:val="2476"/>
        </w:trPr>
        <w:tc>
          <w:tcPr>
            <w:tcW w:w="6521" w:type="dxa"/>
            <w:tcBorders>
              <w:top w:val="nil"/>
              <w:left w:val="nil"/>
              <w:bottom w:val="nil"/>
              <w:right w:val="nil"/>
            </w:tcBorders>
          </w:tcPr>
          <w:p w:rsidR="001D75D1" w:rsidRDefault="001D75D1" w:rsidP="00ED786D">
            <w:pPr>
              <w:spacing w:after="0" w:line="259" w:lineRule="auto"/>
              <w:ind w:left="0" w:firstLine="0"/>
              <w:jc w:val="left"/>
            </w:pPr>
          </w:p>
          <w:p w:rsidR="001D75D1" w:rsidRDefault="001D75D1" w:rsidP="00ED786D">
            <w:pPr>
              <w:spacing w:after="0" w:line="259" w:lineRule="auto"/>
              <w:ind w:left="0" w:firstLine="0"/>
              <w:jc w:val="left"/>
            </w:pPr>
          </w:p>
          <w:p w:rsidR="001D75D1" w:rsidRDefault="001D75D1" w:rsidP="00ED786D">
            <w:pPr>
              <w:spacing w:after="0" w:line="259" w:lineRule="auto"/>
              <w:ind w:left="0" w:firstLine="0"/>
              <w:jc w:val="left"/>
            </w:pPr>
            <w:r>
              <w:t xml:space="preserve"> </w:t>
            </w:r>
          </w:p>
          <w:p w:rsidR="001D75D1" w:rsidRDefault="001D75D1" w:rsidP="00ED786D">
            <w:pPr>
              <w:spacing w:after="0" w:line="259" w:lineRule="auto"/>
              <w:ind w:left="0" w:firstLine="0"/>
              <w:jc w:val="left"/>
            </w:pPr>
            <w:r>
              <w:t xml:space="preserve"> </w:t>
            </w:r>
          </w:p>
          <w:p w:rsidR="000E0447" w:rsidRDefault="000E0447" w:rsidP="00ED786D">
            <w:pPr>
              <w:spacing w:after="0" w:line="259" w:lineRule="auto"/>
              <w:ind w:left="0" w:firstLine="0"/>
              <w:jc w:val="left"/>
            </w:pPr>
          </w:p>
          <w:p w:rsidR="000E0447" w:rsidRDefault="000E0447" w:rsidP="00ED786D">
            <w:pPr>
              <w:spacing w:after="0" w:line="259" w:lineRule="auto"/>
              <w:ind w:left="0" w:firstLine="0"/>
              <w:jc w:val="left"/>
            </w:pPr>
          </w:p>
          <w:p w:rsidR="000E0447" w:rsidRDefault="000E0447" w:rsidP="00ED786D">
            <w:pPr>
              <w:spacing w:after="0" w:line="259" w:lineRule="auto"/>
              <w:ind w:left="0" w:firstLine="0"/>
              <w:jc w:val="left"/>
            </w:pPr>
          </w:p>
          <w:p w:rsidR="000E0447" w:rsidRDefault="000E0447" w:rsidP="00ED786D">
            <w:pPr>
              <w:spacing w:after="0" w:line="259" w:lineRule="auto"/>
              <w:ind w:left="0" w:firstLine="0"/>
              <w:jc w:val="left"/>
            </w:pPr>
          </w:p>
          <w:p w:rsidR="00D2164F" w:rsidRDefault="00D2164F" w:rsidP="000E0447">
            <w:pPr>
              <w:spacing w:after="0" w:line="259" w:lineRule="auto"/>
              <w:ind w:left="0" w:right="-1778" w:firstLine="0"/>
              <w:jc w:val="left"/>
            </w:pPr>
          </w:p>
          <w:p w:rsidR="000E0447" w:rsidRDefault="000E0447" w:rsidP="0055399D">
            <w:pPr>
              <w:spacing w:after="0" w:line="259" w:lineRule="auto"/>
              <w:ind w:left="0" w:right="-1778" w:firstLine="0"/>
              <w:jc w:val="left"/>
            </w:pPr>
          </w:p>
        </w:tc>
        <w:tc>
          <w:tcPr>
            <w:tcW w:w="20" w:type="dxa"/>
            <w:tcBorders>
              <w:top w:val="nil"/>
              <w:left w:val="nil"/>
              <w:bottom w:val="nil"/>
              <w:right w:val="nil"/>
            </w:tcBorders>
          </w:tcPr>
          <w:p w:rsidR="000E0447" w:rsidRDefault="001608D6" w:rsidP="00ED786D">
            <w:pPr>
              <w:spacing w:after="0" w:line="259" w:lineRule="auto"/>
              <w:ind w:left="0" w:firstLine="0"/>
              <w:jc w:val="left"/>
            </w:pPr>
            <w:r>
              <w:t xml:space="preserve">  </w:t>
            </w:r>
          </w:p>
          <w:p w:rsidR="000E0447" w:rsidRDefault="000E0447" w:rsidP="000E0447">
            <w:pPr>
              <w:spacing w:after="0" w:line="259" w:lineRule="auto"/>
              <w:ind w:left="-720" w:right="-567" w:firstLine="0"/>
              <w:jc w:val="left"/>
            </w:pPr>
          </w:p>
        </w:tc>
        <w:tc>
          <w:tcPr>
            <w:tcW w:w="3921" w:type="dxa"/>
            <w:tcBorders>
              <w:top w:val="nil"/>
              <w:left w:val="nil"/>
              <w:bottom w:val="nil"/>
              <w:right w:val="nil"/>
            </w:tcBorders>
          </w:tcPr>
          <w:p w:rsidR="00CC6442" w:rsidRDefault="00CC6442" w:rsidP="00ED786D">
            <w:pPr>
              <w:spacing w:after="0" w:line="259" w:lineRule="auto"/>
              <w:ind w:left="584" w:firstLine="0"/>
              <w:jc w:val="left"/>
              <w:rPr>
                <w:sz w:val="22"/>
              </w:rPr>
            </w:pPr>
          </w:p>
          <w:p w:rsidR="001D75D1" w:rsidRPr="00CC6442" w:rsidRDefault="001D75D1" w:rsidP="0055399D">
            <w:pPr>
              <w:spacing w:after="0" w:line="259" w:lineRule="auto"/>
              <w:ind w:left="0" w:firstLine="0"/>
              <w:jc w:val="left"/>
              <w:rPr>
                <w:sz w:val="22"/>
              </w:rPr>
            </w:pPr>
            <w:r w:rsidRPr="00CC6442">
              <w:rPr>
                <w:sz w:val="22"/>
              </w:rPr>
              <w:t xml:space="preserve">Rathgael House </w:t>
            </w:r>
          </w:p>
          <w:p w:rsidR="001D75D1" w:rsidRPr="00CC6442" w:rsidRDefault="001D75D1" w:rsidP="0055399D">
            <w:pPr>
              <w:spacing w:after="0" w:line="259" w:lineRule="auto"/>
              <w:ind w:left="0" w:firstLine="0"/>
              <w:jc w:val="left"/>
              <w:rPr>
                <w:sz w:val="22"/>
              </w:rPr>
            </w:pPr>
            <w:r w:rsidRPr="00CC6442">
              <w:rPr>
                <w:sz w:val="22"/>
              </w:rPr>
              <w:t xml:space="preserve">43 Balloo Road </w:t>
            </w:r>
          </w:p>
          <w:p w:rsidR="001D75D1" w:rsidRPr="00CC6442" w:rsidRDefault="00AA0CFB" w:rsidP="0055399D">
            <w:pPr>
              <w:spacing w:after="0" w:line="259" w:lineRule="auto"/>
              <w:ind w:left="0" w:firstLine="0"/>
              <w:jc w:val="left"/>
              <w:rPr>
                <w:sz w:val="22"/>
              </w:rPr>
            </w:pPr>
            <w:r>
              <w:rPr>
                <w:sz w:val="22"/>
              </w:rPr>
              <w:t>Rathgae</w:t>
            </w:r>
            <w:r w:rsidR="001D75D1" w:rsidRPr="00CC6442">
              <w:rPr>
                <w:sz w:val="22"/>
              </w:rPr>
              <w:t xml:space="preserve">l </w:t>
            </w:r>
          </w:p>
          <w:p w:rsidR="001D75D1" w:rsidRPr="00CC6442" w:rsidRDefault="001D75D1" w:rsidP="0055399D">
            <w:pPr>
              <w:spacing w:after="0" w:line="259" w:lineRule="auto"/>
              <w:ind w:left="0" w:firstLine="0"/>
              <w:jc w:val="left"/>
              <w:rPr>
                <w:sz w:val="22"/>
              </w:rPr>
            </w:pPr>
            <w:r w:rsidRPr="00CC6442">
              <w:rPr>
                <w:sz w:val="22"/>
              </w:rPr>
              <w:t xml:space="preserve">BANGOR </w:t>
            </w:r>
          </w:p>
          <w:p w:rsidR="001D75D1" w:rsidRDefault="001D75D1" w:rsidP="0055399D">
            <w:pPr>
              <w:spacing w:after="0" w:line="259" w:lineRule="auto"/>
              <w:ind w:left="0" w:firstLine="0"/>
              <w:jc w:val="left"/>
            </w:pPr>
            <w:r w:rsidRPr="00CC6442">
              <w:rPr>
                <w:sz w:val="22"/>
              </w:rPr>
              <w:t xml:space="preserve">BT19 7PR </w:t>
            </w:r>
          </w:p>
          <w:p w:rsidR="001D75D1" w:rsidRDefault="001D75D1" w:rsidP="0055399D">
            <w:pPr>
              <w:spacing w:after="0" w:line="259" w:lineRule="auto"/>
              <w:ind w:left="0" w:firstLine="0"/>
              <w:jc w:val="left"/>
            </w:pPr>
            <w:r>
              <w:rPr>
                <w:sz w:val="18"/>
              </w:rPr>
              <w:t xml:space="preserve"> </w:t>
            </w:r>
          </w:p>
          <w:p w:rsidR="001D75D1" w:rsidRDefault="001D75D1" w:rsidP="0055399D">
            <w:pPr>
              <w:spacing w:after="0" w:line="259" w:lineRule="auto"/>
              <w:ind w:left="0" w:firstLine="0"/>
              <w:jc w:val="left"/>
            </w:pPr>
            <w:r>
              <w:rPr>
                <w:sz w:val="18"/>
              </w:rPr>
              <w:t xml:space="preserve">Tel:  </w:t>
            </w:r>
            <w:r w:rsidR="00675114" w:rsidRPr="00675114">
              <w:rPr>
                <w:sz w:val="18"/>
              </w:rPr>
              <w:t>028</w:t>
            </w:r>
            <w:r w:rsidR="00675114">
              <w:rPr>
                <w:sz w:val="18"/>
              </w:rPr>
              <w:t xml:space="preserve"> </w:t>
            </w:r>
            <w:r w:rsidR="001644F2">
              <w:rPr>
                <w:sz w:val="18"/>
              </w:rPr>
              <w:t>91279306</w:t>
            </w:r>
          </w:p>
          <w:p w:rsidR="001D75D1" w:rsidRDefault="001D75D1" w:rsidP="0055399D">
            <w:pPr>
              <w:spacing w:after="0" w:line="259" w:lineRule="auto"/>
              <w:ind w:left="0" w:right="103" w:firstLine="0"/>
              <w:jc w:val="left"/>
            </w:pPr>
            <w:r>
              <w:rPr>
                <w:sz w:val="18"/>
              </w:rPr>
              <w:t>Email:</w:t>
            </w:r>
            <w:r w:rsidR="001644F2">
              <w:rPr>
                <w:color w:val="0000FF"/>
                <w:sz w:val="18"/>
                <w:u w:val="single" w:color="0000FF"/>
              </w:rPr>
              <w:t>private.office</w:t>
            </w:r>
            <w:r>
              <w:rPr>
                <w:color w:val="0000FF"/>
                <w:sz w:val="18"/>
                <w:u w:val="single" w:color="0000FF"/>
              </w:rPr>
              <w:t>@education-ni.gov.uk</w:t>
            </w:r>
            <w:r>
              <w:rPr>
                <w:sz w:val="18"/>
              </w:rPr>
              <w:t xml:space="preserve"> </w:t>
            </w:r>
          </w:p>
          <w:p w:rsidR="001D75D1" w:rsidRDefault="001D75D1" w:rsidP="00ED786D">
            <w:pPr>
              <w:spacing w:after="36" w:line="259" w:lineRule="auto"/>
              <w:ind w:left="584" w:firstLine="0"/>
              <w:jc w:val="left"/>
            </w:pPr>
            <w:r>
              <w:rPr>
                <w:sz w:val="18"/>
              </w:rPr>
              <w:t xml:space="preserve"> </w:t>
            </w:r>
          </w:p>
          <w:p w:rsidR="001D75D1" w:rsidRDefault="001D75D1" w:rsidP="00ED786D">
            <w:pPr>
              <w:spacing w:after="0" w:line="259" w:lineRule="auto"/>
              <w:ind w:left="584" w:firstLine="0"/>
              <w:jc w:val="left"/>
            </w:pPr>
            <w:r>
              <w:t xml:space="preserve"> </w:t>
            </w:r>
          </w:p>
        </w:tc>
      </w:tr>
    </w:tbl>
    <w:p w:rsidR="00D2164F" w:rsidRDefault="00D2164F" w:rsidP="001D75D1">
      <w:pPr>
        <w:ind w:left="-5" w:right="49"/>
      </w:pPr>
    </w:p>
    <w:p w:rsidR="00BE747D" w:rsidRDefault="00987856" w:rsidP="0050005D">
      <w:pPr>
        <w:spacing w:line="360" w:lineRule="auto"/>
        <w:ind w:left="0" w:right="49" w:firstLine="0"/>
      </w:pPr>
      <w:r w:rsidRPr="0055399D">
        <w:rPr>
          <w:szCs w:val="24"/>
        </w:rPr>
        <w:tab/>
      </w:r>
      <w:r>
        <w:tab/>
      </w:r>
      <w:r w:rsidR="00F67483">
        <w:tab/>
      </w:r>
      <w:r w:rsidR="00D8215C">
        <w:tab/>
      </w:r>
      <w:r w:rsidR="00831795">
        <w:t xml:space="preserve">     </w:t>
      </w:r>
      <w:r w:rsidR="00876D40">
        <w:tab/>
        <w:t xml:space="preserve">     </w:t>
      </w:r>
      <w:r w:rsidR="00831795">
        <w:t xml:space="preserve"> </w:t>
      </w:r>
      <w:r w:rsidR="006841B8">
        <w:t xml:space="preserve">   </w:t>
      </w:r>
      <w:r w:rsidR="001644F2">
        <w:tab/>
      </w:r>
      <w:r w:rsidR="001644F2">
        <w:tab/>
      </w:r>
      <w:r w:rsidR="001644F2">
        <w:tab/>
      </w:r>
      <w:r w:rsidR="001644F2">
        <w:tab/>
      </w:r>
      <w:r w:rsidR="001644F2">
        <w:tab/>
        <w:t xml:space="preserve">      SUB-0197-2021</w:t>
      </w:r>
    </w:p>
    <w:p w:rsidR="00A2514B" w:rsidRPr="0050005D" w:rsidRDefault="00BE747D" w:rsidP="0050005D">
      <w:pPr>
        <w:spacing w:line="360" w:lineRule="auto"/>
        <w:ind w:left="0" w:right="49" w:firstLine="0"/>
        <w:rPr>
          <w:szCs w:val="24"/>
        </w:rPr>
      </w:pPr>
      <w:r>
        <w:tab/>
      </w:r>
      <w:r>
        <w:tab/>
      </w:r>
      <w:r>
        <w:tab/>
      </w:r>
      <w:r>
        <w:tab/>
      </w:r>
      <w:r w:rsidR="00EA40F0">
        <w:tab/>
      </w:r>
      <w:r w:rsidR="003542B5">
        <w:t xml:space="preserve"> </w:t>
      </w:r>
      <w:r w:rsidR="00086910" w:rsidRPr="0050005D">
        <w:rPr>
          <w:szCs w:val="24"/>
        </w:rPr>
        <w:t xml:space="preserve">     </w:t>
      </w:r>
      <w:r w:rsidR="00E25036" w:rsidRPr="0050005D">
        <w:rPr>
          <w:szCs w:val="24"/>
        </w:rPr>
        <w:t xml:space="preserve">          </w:t>
      </w:r>
      <w:r w:rsidR="0050005D" w:rsidRPr="0050005D">
        <w:rPr>
          <w:szCs w:val="24"/>
        </w:rPr>
        <w:t xml:space="preserve">          </w:t>
      </w:r>
      <w:r w:rsidR="00086910" w:rsidRPr="0050005D">
        <w:rPr>
          <w:szCs w:val="24"/>
        </w:rPr>
        <w:t xml:space="preserve"> </w:t>
      </w:r>
      <w:r w:rsidR="00EA40F0">
        <w:rPr>
          <w:szCs w:val="24"/>
        </w:rPr>
        <w:t xml:space="preserve">   </w:t>
      </w:r>
      <w:r w:rsidR="008C45DE">
        <w:rPr>
          <w:szCs w:val="24"/>
        </w:rPr>
        <w:tab/>
      </w:r>
      <w:r w:rsidR="008C45DE">
        <w:rPr>
          <w:szCs w:val="24"/>
        </w:rPr>
        <w:tab/>
      </w:r>
      <w:r w:rsidR="006841B8">
        <w:rPr>
          <w:szCs w:val="24"/>
        </w:rPr>
        <w:t xml:space="preserve">              </w:t>
      </w:r>
      <w:r w:rsidR="001644F2">
        <w:rPr>
          <w:szCs w:val="24"/>
        </w:rPr>
        <w:t xml:space="preserve"> 24</w:t>
      </w:r>
      <w:r>
        <w:rPr>
          <w:szCs w:val="24"/>
        </w:rPr>
        <w:t xml:space="preserve"> February </w:t>
      </w:r>
      <w:r w:rsidR="0021553C">
        <w:rPr>
          <w:szCs w:val="24"/>
        </w:rPr>
        <w:t>2021</w:t>
      </w:r>
      <w:r w:rsidR="00F6628F" w:rsidRPr="0050005D">
        <w:rPr>
          <w:szCs w:val="24"/>
        </w:rPr>
        <w:t xml:space="preserve"> </w:t>
      </w:r>
    </w:p>
    <w:p w:rsidR="00B222C3" w:rsidRPr="0050005D" w:rsidRDefault="000E0447" w:rsidP="0050005D">
      <w:pPr>
        <w:spacing w:line="360" w:lineRule="auto"/>
        <w:ind w:left="-5" w:right="49"/>
        <w:jc w:val="right"/>
        <w:rPr>
          <w:szCs w:val="24"/>
        </w:rPr>
      </w:pPr>
      <w:r w:rsidRPr="0050005D">
        <w:rPr>
          <w:szCs w:val="24"/>
        </w:rPr>
        <w:tab/>
      </w:r>
      <w:r w:rsidRPr="0050005D">
        <w:rPr>
          <w:szCs w:val="24"/>
        </w:rPr>
        <w:tab/>
      </w:r>
    </w:p>
    <w:p w:rsidR="00F6628F" w:rsidRPr="0050005D" w:rsidRDefault="00F6628F" w:rsidP="0044189E">
      <w:pPr>
        <w:spacing w:line="360" w:lineRule="auto"/>
        <w:ind w:left="-5" w:right="49"/>
        <w:rPr>
          <w:szCs w:val="24"/>
        </w:rPr>
      </w:pPr>
    </w:p>
    <w:p w:rsidR="003021F1" w:rsidRPr="0050005D" w:rsidRDefault="003021F1" w:rsidP="0044189E">
      <w:pPr>
        <w:spacing w:line="360" w:lineRule="auto"/>
        <w:ind w:left="-5" w:right="49"/>
        <w:rPr>
          <w:szCs w:val="24"/>
        </w:rPr>
      </w:pPr>
      <w:r w:rsidRPr="0050005D">
        <w:rPr>
          <w:szCs w:val="24"/>
        </w:rPr>
        <w:tab/>
        <w:t xml:space="preserve">Dear </w:t>
      </w:r>
      <w:r w:rsidR="001644F2">
        <w:rPr>
          <w:szCs w:val="24"/>
        </w:rPr>
        <w:t>Principal</w:t>
      </w:r>
      <w:r w:rsidRPr="0050005D">
        <w:rPr>
          <w:szCs w:val="24"/>
        </w:rPr>
        <w:t>,</w:t>
      </w:r>
    </w:p>
    <w:p w:rsidR="001644F2" w:rsidRDefault="001644F2" w:rsidP="001644F2">
      <w:pPr>
        <w:rPr>
          <w:b/>
        </w:rPr>
      </w:pPr>
    </w:p>
    <w:p w:rsidR="001644F2" w:rsidRDefault="001644F2" w:rsidP="001644F2">
      <w:pPr>
        <w:rPr>
          <w:b/>
        </w:rPr>
      </w:pPr>
      <w:r>
        <w:rPr>
          <w:b/>
        </w:rPr>
        <w:t>Phased return of pupils to start in March</w:t>
      </w:r>
    </w:p>
    <w:p w:rsidR="001644F2" w:rsidRDefault="001644F2" w:rsidP="001644F2">
      <w:pPr>
        <w:pStyle w:val="panel-pane"/>
        <w:spacing w:line="276" w:lineRule="auto"/>
        <w:rPr>
          <w:rStyle w:val="label-inline"/>
          <w:rFonts w:ascii="Arial" w:hAnsi="Arial" w:cs="Arial"/>
          <w:lang w:val="en"/>
        </w:rPr>
      </w:pPr>
      <w:r>
        <w:rPr>
          <w:rStyle w:val="label-inline"/>
          <w:rFonts w:ascii="Arial" w:hAnsi="Arial" w:cs="Arial"/>
          <w:lang w:val="en"/>
        </w:rPr>
        <w:t>I want to thank each and every member of our education workforce for the excellent work in delivering remote learning to children since January, supporting them through these difficult times and providing supervised learning for vulnerable pupils and children of our key workers. I also want to acknowledge the dedication of staff in our Special Schools and EOTAS Centres which have continued to operate since the beginning of term.</w:t>
      </w:r>
    </w:p>
    <w:p w:rsidR="001644F2" w:rsidRDefault="001644F2" w:rsidP="001644F2">
      <w:pPr>
        <w:pStyle w:val="panel-pane"/>
        <w:spacing w:line="276" w:lineRule="auto"/>
        <w:rPr>
          <w:rStyle w:val="label-inline"/>
          <w:rFonts w:ascii="Arial" w:hAnsi="Arial" w:cs="Arial"/>
          <w:lang w:val="en"/>
        </w:rPr>
      </w:pPr>
      <w:r>
        <w:rPr>
          <w:rStyle w:val="label-inline"/>
          <w:rFonts w:ascii="Arial" w:hAnsi="Arial" w:cs="Arial"/>
          <w:lang w:val="en"/>
        </w:rPr>
        <w:t>I am pleased to announce a phased return to full time face-to-face teaching for certain pupils.</w:t>
      </w:r>
      <w:r w:rsidRPr="00ED5250">
        <w:rPr>
          <w:rStyle w:val="label-inline"/>
          <w:rFonts w:ascii="Arial" w:hAnsi="Arial" w:cs="Arial"/>
          <w:lang w:val="en"/>
        </w:rPr>
        <w:t xml:space="preserve"> </w:t>
      </w:r>
      <w:r>
        <w:rPr>
          <w:rStyle w:val="label-inline"/>
          <w:rFonts w:ascii="Arial" w:hAnsi="Arial" w:cs="Arial"/>
          <w:lang w:val="en"/>
        </w:rPr>
        <w:t xml:space="preserve">In the meantime all schools should continue to provide supervised learning for vulnerable pupils and children of key workers.  Special schools and EOTAS Centres will continue to operate as normal. </w:t>
      </w:r>
    </w:p>
    <w:p w:rsidR="001644F2" w:rsidRDefault="001644F2" w:rsidP="001644F2">
      <w:pPr>
        <w:pStyle w:val="panel-pane"/>
        <w:spacing w:line="276" w:lineRule="auto"/>
        <w:rPr>
          <w:rStyle w:val="label-inline"/>
          <w:lang w:val="en"/>
        </w:rPr>
      </w:pPr>
      <w:r>
        <w:rPr>
          <w:rStyle w:val="label-inline"/>
          <w:rFonts w:ascii="Arial" w:hAnsi="Arial" w:cs="Arial"/>
          <w:lang w:val="en"/>
        </w:rPr>
        <w:t xml:space="preserve"> I can advise that:</w:t>
      </w:r>
    </w:p>
    <w:p w:rsidR="001644F2" w:rsidRDefault="001644F2" w:rsidP="001644F2">
      <w:pPr>
        <w:pStyle w:val="panel-pane"/>
        <w:numPr>
          <w:ilvl w:val="0"/>
          <w:numId w:val="36"/>
        </w:numPr>
        <w:spacing w:line="276" w:lineRule="auto"/>
        <w:rPr>
          <w:rStyle w:val="label-inline"/>
          <w:lang w:val="en"/>
        </w:rPr>
      </w:pPr>
      <w:r>
        <w:rPr>
          <w:rStyle w:val="label-inline"/>
          <w:rFonts w:ascii="Arial" w:hAnsi="Arial" w:cs="Arial"/>
          <w:lang w:val="en"/>
        </w:rPr>
        <w:t xml:space="preserve">from 8 March until 19 March, pupils in pre-school, nursery and primary </w:t>
      </w:r>
      <w:proofErr w:type="gramStart"/>
      <w:r>
        <w:rPr>
          <w:rStyle w:val="label-inline"/>
          <w:rFonts w:ascii="Arial" w:hAnsi="Arial" w:cs="Arial"/>
          <w:lang w:val="en"/>
        </w:rPr>
        <w:t>schools</w:t>
      </w:r>
      <w:proofErr w:type="gramEnd"/>
      <w:r>
        <w:rPr>
          <w:rStyle w:val="label-inline"/>
          <w:rFonts w:ascii="Arial" w:hAnsi="Arial" w:cs="Arial"/>
          <w:lang w:val="en"/>
        </w:rPr>
        <w:t xml:space="preserve"> pupils in P1 to P3 will return to full-time face-to-face teaching. This does not include any children in other primary school years who may be in composite classes with these pupils; and,</w:t>
      </w:r>
    </w:p>
    <w:p w:rsidR="001644F2" w:rsidRDefault="001644F2" w:rsidP="001644F2">
      <w:pPr>
        <w:pStyle w:val="panel-pane"/>
        <w:numPr>
          <w:ilvl w:val="0"/>
          <w:numId w:val="36"/>
        </w:numPr>
        <w:spacing w:line="276" w:lineRule="auto"/>
        <w:rPr>
          <w:rStyle w:val="label-inline"/>
          <w:lang w:val="en"/>
        </w:rPr>
      </w:pPr>
      <w:r>
        <w:rPr>
          <w:rStyle w:val="label-inline"/>
          <w:rFonts w:ascii="Arial" w:hAnsi="Arial" w:cs="Arial"/>
          <w:lang w:val="en"/>
        </w:rPr>
        <w:t>pupils in years 12 to 14, who will be awarded qualifications in summer 2021, will return to full time face-to-face teaching with effect from 22 March 2021.</w:t>
      </w:r>
    </w:p>
    <w:p w:rsidR="001644F2" w:rsidRPr="00917D5A" w:rsidRDefault="001644F2" w:rsidP="001644F2">
      <w:pPr>
        <w:pStyle w:val="panel-pane"/>
        <w:spacing w:line="276" w:lineRule="auto"/>
        <w:rPr>
          <w:rStyle w:val="label-inline"/>
          <w:rFonts w:ascii="Arial" w:hAnsi="Arial" w:cs="Arial"/>
          <w:lang w:val="en"/>
        </w:rPr>
      </w:pPr>
      <w:r w:rsidRPr="004F4FE4">
        <w:rPr>
          <w:rFonts w:ascii="Arial" w:hAnsi="Arial" w:cs="Arial"/>
        </w:rPr>
        <w:t>Reflecting the alternative awarding arrangements for summer 2021, those schools who have pupils who are either (</w:t>
      </w:r>
      <w:proofErr w:type="spellStart"/>
      <w:r w:rsidRPr="004F4FE4">
        <w:rPr>
          <w:rFonts w:ascii="Arial" w:hAnsi="Arial" w:cs="Arial"/>
        </w:rPr>
        <w:t>i</w:t>
      </w:r>
      <w:proofErr w:type="spellEnd"/>
      <w:r w:rsidRPr="004F4FE4">
        <w:rPr>
          <w:rFonts w:ascii="Arial" w:hAnsi="Arial" w:cs="Arial"/>
        </w:rPr>
        <w:t xml:space="preserve">) taking CCEA GCSE maths in 2021 as a prerequisite for entry in Further maths in 2022 or (ii) early entries for CCEA GCSE Irish in Irish medium </w:t>
      </w:r>
      <w:r w:rsidRPr="004F4FE4">
        <w:rPr>
          <w:rFonts w:ascii="Arial" w:hAnsi="Arial" w:cs="Arial"/>
        </w:rPr>
        <w:lastRenderedPageBreak/>
        <w:t>schools or units or where the learner intends extending their learning through GCSE Gaeilge, will, if they choose to do so, be permitted to offer these pupils face to face classes in these subjects.</w:t>
      </w:r>
      <w:r>
        <w:rPr>
          <w:rFonts w:ascii="Arial" w:hAnsi="Arial" w:cs="Arial"/>
        </w:rPr>
        <w:t xml:space="preserve"> </w:t>
      </w:r>
    </w:p>
    <w:p w:rsidR="001644F2" w:rsidRDefault="001644F2" w:rsidP="001644F2">
      <w:pPr>
        <w:pStyle w:val="panel-pane"/>
        <w:spacing w:line="276" w:lineRule="auto"/>
        <w:rPr>
          <w:rStyle w:val="label-inline"/>
          <w:rFonts w:ascii="Arial" w:hAnsi="Arial" w:cs="Arial"/>
          <w:lang w:val="en"/>
        </w:rPr>
      </w:pPr>
      <w:r>
        <w:rPr>
          <w:rStyle w:val="label-inline"/>
          <w:rFonts w:ascii="Arial" w:hAnsi="Arial" w:cs="Arial"/>
          <w:lang w:val="en"/>
        </w:rPr>
        <w:t>In recognition that any further increase in pupil attendance before mid-April has the potential to impact on the trajectory of the pandemic, the Executive have decided that to enable the return of qualification years, remote learning will resume for pre-school/nursery and pupils in P1-3 for the week beginning 22 March until the planned start of the Easter holidays for individual schools.</w:t>
      </w:r>
    </w:p>
    <w:p w:rsidR="001644F2" w:rsidRDefault="001644F2" w:rsidP="001644F2">
      <w:pPr>
        <w:pStyle w:val="panel-pane"/>
        <w:spacing w:line="276" w:lineRule="auto"/>
        <w:rPr>
          <w:rStyle w:val="label-inline"/>
          <w:rFonts w:ascii="Arial" w:hAnsi="Arial" w:cs="Arial"/>
          <w:lang w:val="en"/>
        </w:rPr>
      </w:pPr>
      <w:r>
        <w:rPr>
          <w:rStyle w:val="label-inline"/>
          <w:rFonts w:ascii="Arial" w:hAnsi="Arial" w:cs="Arial"/>
          <w:lang w:val="en"/>
        </w:rPr>
        <w:t>Pre-school, nursery and primary schools pupils in P1 to P3 will then return to full-time face-to-face teaching after the Easter holidays along with years 12-14.</w:t>
      </w:r>
    </w:p>
    <w:p w:rsidR="001644F2" w:rsidRDefault="001644F2" w:rsidP="001644F2">
      <w:pPr>
        <w:pStyle w:val="panel-pane"/>
        <w:spacing w:line="276" w:lineRule="auto"/>
        <w:rPr>
          <w:rStyle w:val="label-inline"/>
          <w:rFonts w:ascii="Arial" w:hAnsi="Arial" w:cs="Arial"/>
          <w:lang w:val="en"/>
        </w:rPr>
      </w:pPr>
      <w:r>
        <w:rPr>
          <w:rStyle w:val="label-inline"/>
          <w:rFonts w:ascii="Arial" w:hAnsi="Arial" w:cs="Arial"/>
          <w:lang w:val="en"/>
        </w:rPr>
        <w:t xml:space="preserve">I recognise that this places additional pressures on schools particularly in implementing the changes, and I am happy to work with schools in particular during March to identify where the additional resources or help may be required prior to the Easter holidays.  </w:t>
      </w:r>
    </w:p>
    <w:p w:rsidR="001644F2" w:rsidRDefault="001644F2" w:rsidP="001644F2">
      <w:pPr>
        <w:pStyle w:val="panel-pane"/>
        <w:spacing w:line="276" w:lineRule="auto"/>
        <w:rPr>
          <w:rStyle w:val="label-inline"/>
          <w:rFonts w:ascii="Arial" w:hAnsi="Arial" w:cs="Arial"/>
          <w:lang w:val="en"/>
        </w:rPr>
      </w:pPr>
      <w:r>
        <w:rPr>
          <w:rStyle w:val="label-inline"/>
          <w:rFonts w:ascii="Arial" w:hAnsi="Arial" w:cs="Arial"/>
          <w:lang w:val="en"/>
        </w:rPr>
        <w:t>I have always sought to be guided by the prevailing public health advice and scientific evidence, while recognizing the priority the Executive has placed on education, and all the benefits that brings, not just in the short term, but also for longer term societal and economic benefits.</w:t>
      </w:r>
    </w:p>
    <w:p w:rsidR="001644F2" w:rsidRDefault="001644F2" w:rsidP="001644F2">
      <w:pPr>
        <w:pStyle w:val="panel-pane"/>
        <w:spacing w:line="276" w:lineRule="auto"/>
        <w:rPr>
          <w:rStyle w:val="label-inline"/>
          <w:rFonts w:ascii="Arial" w:hAnsi="Arial" w:cs="Arial"/>
          <w:lang w:val="en"/>
        </w:rPr>
      </w:pPr>
      <w:r>
        <w:rPr>
          <w:rStyle w:val="label-inline"/>
          <w:rFonts w:ascii="Arial" w:hAnsi="Arial" w:cs="Arial"/>
          <w:lang w:val="en"/>
        </w:rPr>
        <w:t>I am prioritising the return of pupils in the early years in pre-school and primary school which are vital for children’s development and pupils in years 12-14 who are engaged in learning for key qualifications that are vital if they are to have every opportunity to acquire the knowledge and skills required for progression to the next stage of education, employment or training.</w:t>
      </w:r>
    </w:p>
    <w:p w:rsidR="001644F2" w:rsidRDefault="001644F2" w:rsidP="001644F2">
      <w:pPr>
        <w:pStyle w:val="panel-pane"/>
        <w:spacing w:line="276" w:lineRule="auto"/>
        <w:rPr>
          <w:rStyle w:val="label-inline"/>
          <w:rFonts w:ascii="Arial" w:hAnsi="Arial" w:cs="Arial"/>
          <w:lang w:val="en"/>
        </w:rPr>
      </w:pPr>
      <w:r>
        <w:rPr>
          <w:rStyle w:val="label-inline"/>
          <w:rFonts w:ascii="Arial" w:hAnsi="Arial" w:cs="Arial"/>
          <w:lang w:val="en"/>
        </w:rPr>
        <w:t>My objective remains to have a full return of all pupils to face to face teaching in school as soon as practicably possible after the Easter break but I recognise this has to be balanced against the public health position. The clear feedback from schools, unions, parents and pupils has been that once a decision is taken to return to school, there should be no further periods of wholesale remote learning. However, I recognize that it may be necessary in limited cases.</w:t>
      </w:r>
    </w:p>
    <w:p w:rsidR="001644F2" w:rsidRDefault="001644F2" w:rsidP="001644F2">
      <w:pPr>
        <w:pStyle w:val="panel-pane"/>
        <w:spacing w:line="276" w:lineRule="auto"/>
        <w:rPr>
          <w:rStyle w:val="label-inline"/>
          <w:rFonts w:ascii="Arial" w:hAnsi="Arial" w:cs="Arial"/>
          <w:lang w:val="en"/>
        </w:rPr>
      </w:pPr>
      <w:r>
        <w:rPr>
          <w:rStyle w:val="label-inline"/>
          <w:rFonts w:ascii="Arial" w:hAnsi="Arial" w:cs="Arial"/>
          <w:lang w:val="en"/>
        </w:rPr>
        <w:t xml:space="preserve">Schools are reminded that breakfast clubs, education visits, inter school sports and after school activities should remain paused until at least 12 April or until advised otherwise. </w:t>
      </w:r>
    </w:p>
    <w:p w:rsidR="001644F2" w:rsidRDefault="001644F2" w:rsidP="001644F2">
      <w:pPr>
        <w:pStyle w:val="panel-pane"/>
        <w:spacing w:line="276" w:lineRule="auto"/>
        <w:rPr>
          <w:rStyle w:val="label-inline"/>
          <w:rFonts w:ascii="Arial" w:hAnsi="Arial" w:cs="Arial"/>
          <w:lang w:val="en"/>
        </w:rPr>
      </w:pPr>
      <w:r>
        <w:rPr>
          <w:rStyle w:val="label-inline"/>
          <w:rFonts w:ascii="Arial" w:hAnsi="Arial" w:cs="Arial"/>
          <w:lang w:val="en"/>
        </w:rPr>
        <w:t xml:space="preserve">I would emphasise that schools remain a safe environment for our children and the education workforce.  In line with guidance from SAGE, all settings are reminded of the need for stringent adherence to the mitigation measures including the bubbling of classes, contained within the Coronavirus Guidance for Schools and Educational Settings </w:t>
      </w:r>
      <w:hyperlink r:id="rId9" w:history="1">
        <w:r w:rsidRPr="00521841">
          <w:rPr>
            <w:rStyle w:val="Hyperlink"/>
            <w:rFonts w:ascii="Arial" w:eastAsia="Arial" w:hAnsi="Arial" w:cs="Arial"/>
            <w:lang w:val="en"/>
          </w:rPr>
          <w:t>here</w:t>
        </w:r>
      </w:hyperlink>
      <w:r>
        <w:rPr>
          <w:rStyle w:val="label-inline"/>
          <w:rFonts w:ascii="Arial" w:hAnsi="Arial" w:cs="Arial"/>
          <w:lang w:val="en"/>
        </w:rPr>
        <w:t xml:space="preserve">, and New School Day – Pre-School Education Supplementary Guidance </w:t>
      </w:r>
      <w:hyperlink r:id="rId10" w:history="1">
        <w:r w:rsidRPr="004368CA">
          <w:rPr>
            <w:rStyle w:val="Hyperlink"/>
            <w:rFonts w:ascii="Arial" w:eastAsia="Arial" w:hAnsi="Arial" w:cs="Arial"/>
            <w:lang w:val="en"/>
          </w:rPr>
          <w:t>here.</w:t>
        </w:r>
      </w:hyperlink>
      <w:r>
        <w:rPr>
          <w:rStyle w:val="label-inline"/>
          <w:rFonts w:ascii="Arial" w:hAnsi="Arial" w:cs="Arial"/>
          <w:lang w:val="en"/>
        </w:rPr>
        <w:t xml:space="preserve"> </w:t>
      </w:r>
    </w:p>
    <w:p w:rsidR="001644F2" w:rsidRDefault="001644F2" w:rsidP="001644F2">
      <w:pPr>
        <w:pStyle w:val="panel-pane"/>
        <w:spacing w:line="276" w:lineRule="auto"/>
        <w:rPr>
          <w:rStyle w:val="label-inline"/>
          <w:rFonts w:ascii="Arial" w:hAnsi="Arial" w:cs="Arial"/>
          <w:lang w:val="en"/>
        </w:rPr>
      </w:pPr>
      <w:r>
        <w:rPr>
          <w:rStyle w:val="label-inline"/>
          <w:rFonts w:ascii="Arial" w:hAnsi="Arial" w:cs="Arial"/>
          <w:lang w:val="en"/>
        </w:rPr>
        <w:t xml:space="preserve">Additional signage will be provided to all schools to encourage everyone to comply with public health messaging. There will be a publicity campaign to promote the use of face </w:t>
      </w:r>
      <w:r>
        <w:rPr>
          <w:rStyle w:val="label-inline"/>
          <w:rFonts w:ascii="Arial" w:hAnsi="Arial" w:cs="Arial"/>
          <w:lang w:val="en"/>
        </w:rPr>
        <w:lastRenderedPageBreak/>
        <w:t>coverings within school settings and on school transport, and spot checks will be carried out at key points along bus routes.</w:t>
      </w:r>
    </w:p>
    <w:p w:rsidR="001644F2" w:rsidRDefault="001644F2" w:rsidP="001644F2">
      <w:pPr>
        <w:pStyle w:val="panel-pane"/>
        <w:spacing w:line="276" w:lineRule="auto"/>
        <w:rPr>
          <w:rStyle w:val="label-inline"/>
          <w:rFonts w:ascii="Arial" w:hAnsi="Arial" w:cs="Arial"/>
          <w:lang w:val="en"/>
        </w:rPr>
      </w:pPr>
      <w:r>
        <w:rPr>
          <w:rStyle w:val="label-inline"/>
          <w:rFonts w:ascii="Arial" w:hAnsi="Arial" w:cs="Arial"/>
          <w:lang w:val="en"/>
        </w:rPr>
        <w:t xml:space="preserve">School meal services should be offered for those classes and year groups attending schools. It is likely that schools will require additional resources to manage these different stages of pupils returning and my officials will work with the EA to identify what is required. This may include additional substitute teachers, classroom assistants or administrative support, to alleviate the additional workload burden. </w:t>
      </w:r>
    </w:p>
    <w:p w:rsidR="001644F2" w:rsidRDefault="001644F2" w:rsidP="001644F2">
      <w:pPr>
        <w:pStyle w:val="panel-pane"/>
        <w:spacing w:line="276" w:lineRule="auto"/>
        <w:rPr>
          <w:rStyle w:val="label-inline"/>
          <w:rFonts w:ascii="Arial" w:hAnsi="Arial" w:cs="Arial"/>
          <w:lang w:val="en"/>
        </w:rPr>
      </w:pPr>
      <w:r>
        <w:rPr>
          <w:rStyle w:val="label-inline"/>
          <w:rFonts w:ascii="Arial" w:hAnsi="Arial" w:cs="Arial"/>
          <w:lang w:val="en"/>
        </w:rPr>
        <w:t>For now Youth Service provision will remain unchanged and I intend to bring a paper to the Executive soon to provide clarity to the service as restrictions more generally ease.</w:t>
      </w:r>
    </w:p>
    <w:p w:rsidR="001644F2" w:rsidRDefault="001644F2" w:rsidP="001644F2">
      <w:pPr>
        <w:pStyle w:val="panel-pane"/>
        <w:spacing w:line="276" w:lineRule="auto"/>
        <w:rPr>
          <w:rStyle w:val="label-inline"/>
          <w:rFonts w:ascii="Arial" w:hAnsi="Arial" w:cs="Arial"/>
          <w:lang w:val="en"/>
        </w:rPr>
      </w:pPr>
      <w:r>
        <w:rPr>
          <w:rStyle w:val="label-inline"/>
          <w:rFonts w:ascii="Arial" w:hAnsi="Arial" w:cs="Arial"/>
          <w:lang w:val="en"/>
        </w:rPr>
        <w:t>Again I want to thank you for your leadership, commitment and dedication to our children and young people at this difficult time.</w:t>
      </w:r>
    </w:p>
    <w:p w:rsidR="006A5E47" w:rsidRDefault="006A5E47" w:rsidP="006A5E47">
      <w:pPr>
        <w:spacing w:after="0" w:line="276" w:lineRule="auto"/>
        <w:ind w:left="0" w:firstLine="0"/>
        <w:rPr>
          <w:rFonts w:eastAsiaTheme="minorHAnsi"/>
          <w:color w:val="auto"/>
          <w:szCs w:val="24"/>
          <w:lang w:eastAsia="en-US"/>
        </w:rPr>
      </w:pPr>
    </w:p>
    <w:p w:rsidR="00812139" w:rsidRPr="00675114" w:rsidRDefault="001644F2" w:rsidP="00105002">
      <w:pPr>
        <w:spacing w:after="0" w:line="276" w:lineRule="auto"/>
        <w:ind w:left="0" w:firstLine="0"/>
        <w:jc w:val="center"/>
        <w:rPr>
          <w:rFonts w:eastAsiaTheme="minorHAnsi"/>
          <w:color w:val="auto"/>
          <w:szCs w:val="24"/>
          <w:lang w:eastAsia="en-US"/>
        </w:rPr>
      </w:pPr>
      <w:r w:rsidRPr="001644F2">
        <w:rPr>
          <w:rFonts w:eastAsiaTheme="minorHAnsi"/>
          <w:noProof/>
          <w:color w:val="auto"/>
          <w:szCs w:val="24"/>
        </w:rPr>
        <w:drawing>
          <wp:inline distT="0" distB="0" distL="0" distR="0">
            <wp:extent cx="1824534" cy="9969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7357" cy="1003957"/>
                    </a:xfrm>
                    <a:prstGeom prst="rect">
                      <a:avLst/>
                    </a:prstGeom>
                    <a:noFill/>
                    <a:ln>
                      <a:noFill/>
                    </a:ln>
                  </pic:spPr>
                </pic:pic>
              </a:graphicData>
            </a:graphic>
          </wp:inline>
        </w:drawing>
      </w:r>
    </w:p>
    <w:p w:rsidR="00812139" w:rsidRPr="00675114" w:rsidRDefault="001644F2" w:rsidP="00105002">
      <w:pPr>
        <w:spacing w:after="0" w:line="276" w:lineRule="auto"/>
        <w:ind w:left="0" w:firstLine="0"/>
        <w:jc w:val="center"/>
        <w:rPr>
          <w:rFonts w:eastAsiaTheme="minorHAnsi"/>
          <w:b/>
          <w:color w:val="auto"/>
          <w:szCs w:val="24"/>
          <w:lang w:eastAsia="en-US"/>
        </w:rPr>
      </w:pPr>
      <w:r>
        <w:rPr>
          <w:rFonts w:eastAsiaTheme="minorHAnsi"/>
          <w:b/>
          <w:color w:val="auto"/>
          <w:szCs w:val="24"/>
          <w:lang w:eastAsia="en-US"/>
        </w:rPr>
        <w:t>Peter Weir</w:t>
      </w:r>
      <w:r w:rsidR="00105002">
        <w:rPr>
          <w:rFonts w:eastAsiaTheme="minorHAnsi"/>
          <w:b/>
          <w:color w:val="auto"/>
          <w:szCs w:val="24"/>
          <w:lang w:eastAsia="en-US"/>
        </w:rPr>
        <w:t>, MLA</w:t>
      </w:r>
    </w:p>
    <w:p w:rsidR="00812139" w:rsidRDefault="001644F2" w:rsidP="00105002">
      <w:pPr>
        <w:spacing w:after="0" w:line="276" w:lineRule="auto"/>
        <w:ind w:left="0" w:firstLine="0"/>
        <w:jc w:val="center"/>
        <w:rPr>
          <w:color w:val="auto"/>
          <w:szCs w:val="24"/>
        </w:rPr>
      </w:pPr>
      <w:r>
        <w:rPr>
          <w:rFonts w:eastAsiaTheme="minorHAnsi"/>
          <w:b/>
          <w:color w:val="auto"/>
          <w:szCs w:val="24"/>
          <w:lang w:eastAsia="en-US"/>
        </w:rPr>
        <w:t xml:space="preserve">Minister </w:t>
      </w:r>
      <w:r w:rsidR="006C22F4">
        <w:rPr>
          <w:rFonts w:eastAsiaTheme="minorHAnsi"/>
          <w:b/>
          <w:color w:val="auto"/>
          <w:szCs w:val="24"/>
          <w:lang w:eastAsia="en-US"/>
        </w:rPr>
        <w:t xml:space="preserve">of </w:t>
      </w:r>
      <w:r>
        <w:rPr>
          <w:rFonts w:eastAsiaTheme="minorHAnsi"/>
          <w:b/>
          <w:color w:val="auto"/>
          <w:szCs w:val="24"/>
          <w:lang w:eastAsia="en-US"/>
        </w:rPr>
        <w:t>Education</w:t>
      </w:r>
    </w:p>
    <w:sectPr w:rsidR="00812139" w:rsidSect="001D75D1">
      <w:headerReference w:type="even" r:id="rId12"/>
      <w:headerReference w:type="default" r:id="rId13"/>
      <w:footerReference w:type="even" r:id="rId14"/>
      <w:footerReference w:type="default" r:id="rId15"/>
      <w:headerReference w:type="first" r:id="rId16"/>
      <w:footerReference w:type="first" r:id="rId17"/>
      <w:pgSz w:w="11906" w:h="16838"/>
      <w:pgMar w:top="1136" w:right="1380" w:bottom="1135"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46C" w:rsidRDefault="0035246C" w:rsidP="00AB016A">
      <w:pPr>
        <w:spacing w:after="0" w:line="240" w:lineRule="auto"/>
      </w:pPr>
      <w:r>
        <w:separator/>
      </w:r>
    </w:p>
  </w:endnote>
  <w:endnote w:type="continuationSeparator" w:id="0">
    <w:p w:rsidR="0035246C" w:rsidRDefault="0035246C" w:rsidP="00AB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16A" w:rsidRDefault="00AB0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16A" w:rsidRDefault="00AB0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16A" w:rsidRDefault="00AB0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46C" w:rsidRDefault="0035246C" w:rsidP="00AB016A">
      <w:pPr>
        <w:spacing w:after="0" w:line="240" w:lineRule="auto"/>
      </w:pPr>
      <w:r>
        <w:separator/>
      </w:r>
    </w:p>
  </w:footnote>
  <w:footnote w:type="continuationSeparator" w:id="0">
    <w:p w:rsidR="0035246C" w:rsidRDefault="0035246C" w:rsidP="00AB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16A" w:rsidRDefault="00AB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16A" w:rsidRDefault="00AB0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16A" w:rsidRDefault="00AB0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244"/>
    <w:multiLevelType w:val="hybridMultilevel"/>
    <w:tmpl w:val="D1A2D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56DB4"/>
    <w:multiLevelType w:val="hybridMultilevel"/>
    <w:tmpl w:val="CDC80F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229D6"/>
    <w:multiLevelType w:val="hybridMultilevel"/>
    <w:tmpl w:val="78D8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4463D"/>
    <w:multiLevelType w:val="hybridMultilevel"/>
    <w:tmpl w:val="C8422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A48DC"/>
    <w:multiLevelType w:val="hybridMultilevel"/>
    <w:tmpl w:val="844E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61912"/>
    <w:multiLevelType w:val="hybridMultilevel"/>
    <w:tmpl w:val="8BACC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385134"/>
    <w:multiLevelType w:val="hybridMultilevel"/>
    <w:tmpl w:val="9F6A1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666ED"/>
    <w:multiLevelType w:val="hybridMultilevel"/>
    <w:tmpl w:val="3DD80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F5380D"/>
    <w:multiLevelType w:val="hybridMultilevel"/>
    <w:tmpl w:val="DE04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1440B"/>
    <w:multiLevelType w:val="hybridMultilevel"/>
    <w:tmpl w:val="5BC0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74044"/>
    <w:multiLevelType w:val="hybridMultilevel"/>
    <w:tmpl w:val="77AC7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AF0D4C"/>
    <w:multiLevelType w:val="hybridMultilevel"/>
    <w:tmpl w:val="79E6F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C73269"/>
    <w:multiLevelType w:val="hybridMultilevel"/>
    <w:tmpl w:val="575271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EF66E6"/>
    <w:multiLevelType w:val="hybridMultilevel"/>
    <w:tmpl w:val="953A6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C34B9"/>
    <w:multiLevelType w:val="hybridMultilevel"/>
    <w:tmpl w:val="CF32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C2458"/>
    <w:multiLevelType w:val="hybridMultilevel"/>
    <w:tmpl w:val="7E540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C734E1"/>
    <w:multiLevelType w:val="hybridMultilevel"/>
    <w:tmpl w:val="47E6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72A5D"/>
    <w:multiLevelType w:val="hybridMultilevel"/>
    <w:tmpl w:val="80BC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C19AF"/>
    <w:multiLevelType w:val="hybridMultilevel"/>
    <w:tmpl w:val="092C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423BF"/>
    <w:multiLevelType w:val="hybridMultilevel"/>
    <w:tmpl w:val="2CC61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5A03B5E"/>
    <w:multiLevelType w:val="hybridMultilevel"/>
    <w:tmpl w:val="E0E2CAD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904E9F"/>
    <w:multiLevelType w:val="hybridMultilevel"/>
    <w:tmpl w:val="DFA8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E124D"/>
    <w:multiLevelType w:val="hybridMultilevel"/>
    <w:tmpl w:val="D916B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8CE448F"/>
    <w:multiLevelType w:val="hybridMultilevel"/>
    <w:tmpl w:val="4AA042C0"/>
    <w:lvl w:ilvl="0" w:tplc="1594210A">
      <w:start w:val="1"/>
      <w:numFmt w:val="bullet"/>
      <w:lvlText w:val=""/>
      <w:lvlJc w:val="left"/>
      <w:pPr>
        <w:ind w:left="2190" w:hanging="360"/>
      </w:pPr>
      <w:rPr>
        <w:rFonts w:ascii="Symbol" w:hAnsi="Symbol" w:hint="default"/>
        <w:color w:val="auto"/>
      </w:rPr>
    </w:lvl>
    <w:lvl w:ilvl="1" w:tplc="08090003">
      <w:start w:val="1"/>
      <w:numFmt w:val="bullet"/>
      <w:lvlText w:val="o"/>
      <w:lvlJc w:val="left"/>
      <w:pPr>
        <w:ind w:left="2910" w:hanging="360"/>
      </w:pPr>
      <w:rPr>
        <w:rFonts w:ascii="Courier New" w:hAnsi="Courier New" w:cs="Courier New" w:hint="default"/>
      </w:rPr>
    </w:lvl>
    <w:lvl w:ilvl="2" w:tplc="08090005">
      <w:start w:val="1"/>
      <w:numFmt w:val="bullet"/>
      <w:lvlText w:val=""/>
      <w:lvlJc w:val="left"/>
      <w:pPr>
        <w:ind w:left="3630" w:hanging="360"/>
      </w:pPr>
      <w:rPr>
        <w:rFonts w:ascii="Wingdings" w:hAnsi="Wingdings" w:hint="default"/>
      </w:rPr>
    </w:lvl>
    <w:lvl w:ilvl="3" w:tplc="08090001">
      <w:start w:val="1"/>
      <w:numFmt w:val="bullet"/>
      <w:lvlText w:val=""/>
      <w:lvlJc w:val="left"/>
      <w:pPr>
        <w:ind w:left="4350" w:hanging="360"/>
      </w:pPr>
      <w:rPr>
        <w:rFonts w:ascii="Symbol" w:hAnsi="Symbol" w:hint="default"/>
      </w:rPr>
    </w:lvl>
    <w:lvl w:ilvl="4" w:tplc="08090003">
      <w:start w:val="1"/>
      <w:numFmt w:val="bullet"/>
      <w:lvlText w:val="o"/>
      <w:lvlJc w:val="left"/>
      <w:pPr>
        <w:ind w:left="5070" w:hanging="360"/>
      </w:pPr>
      <w:rPr>
        <w:rFonts w:ascii="Courier New" w:hAnsi="Courier New" w:cs="Courier New" w:hint="default"/>
      </w:rPr>
    </w:lvl>
    <w:lvl w:ilvl="5" w:tplc="08090005">
      <w:start w:val="1"/>
      <w:numFmt w:val="bullet"/>
      <w:lvlText w:val=""/>
      <w:lvlJc w:val="left"/>
      <w:pPr>
        <w:ind w:left="5790" w:hanging="360"/>
      </w:pPr>
      <w:rPr>
        <w:rFonts w:ascii="Wingdings" w:hAnsi="Wingdings" w:hint="default"/>
      </w:rPr>
    </w:lvl>
    <w:lvl w:ilvl="6" w:tplc="08090001">
      <w:start w:val="1"/>
      <w:numFmt w:val="bullet"/>
      <w:lvlText w:val=""/>
      <w:lvlJc w:val="left"/>
      <w:pPr>
        <w:ind w:left="6510" w:hanging="360"/>
      </w:pPr>
      <w:rPr>
        <w:rFonts w:ascii="Symbol" w:hAnsi="Symbol" w:hint="default"/>
      </w:rPr>
    </w:lvl>
    <w:lvl w:ilvl="7" w:tplc="08090003">
      <w:start w:val="1"/>
      <w:numFmt w:val="bullet"/>
      <w:lvlText w:val="o"/>
      <w:lvlJc w:val="left"/>
      <w:pPr>
        <w:ind w:left="7230" w:hanging="360"/>
      </w:pPr>
      <w:rPr>
        <w:rFonts w:ascii="Courier New" w:hAnsi="Courier New" w:cs="Courier New" w:hint="default"/>
      </w:rPr>
    </w:lvl>
    <w:lvl w:ilvl="8" w:tplc="08090005">
      <w:start w:val="1"/>
      <w:numFmt w:val="bullet"/>
      <w:lvlText w:val=""/>
      <w:lvlJc w:val="left"/>
      <w:pPr>
        <w:ind w:left="7950" w:hanging="360"/>
      </w:pPr>
      <w:rPr>
        <w:rFonts w:ascii="Wingdings" w:hAnsi="Wingdings" w:hint="default"/>
      </w:rPr>
    </w:lvl>
  </w:abstractNum>
  <w:abstractNum w:abstractNumId="24" w15:restartNumberingAfterBreak="0">
    <w:nsid w:val="4E7E06CE"/>
    <w:multiLevelType w:val="hybridMultilevel"/>
    <w:tmpl w:val="915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C41764"/>
    <w:multiLevelType w:val="hybridMultilevel"/>
    <w:tmpl w:val="1928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67786"/>
    <w:multiLevelType w:val="hybridMultilevel"/>
    <w:tmpl w:val="D2F4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9D6AA1"/>
    <w:multiLevelType w:val="hybridMultilevel"/>
    <w:tmpl w:val="3ABE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0024F1"/>
    <w:multiLevelType w:val="hybridMultilevel"/>
    <w:tmpl w:val="3612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B4BE2"/>
    <w:multiLevelType w:val="hybridMultilevel"/>
    <w:tmpl w:val="A562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40E5B"/>
    <w:multiLevelType w:val="hybridMultilevel"/>
    <w:tmpl w:val="7800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751DCF"/>
    <w:multiLevelType w:val="hybridMultilevel"/>
    <w:tmpl w:val="6C50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194F28"/>
    <w:multiLevelType w:val="hybridMultilevel"/>
    <w:tmpl w:val="CE96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7A37E8"/>
    <w:multiLevelType w:val="hybridMultilevel"/>
    <w:tmpl w:val="E698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655DED"/>
    <w:multiLevelType w:val="hybridMultilevel"/>
    <w:tmpl w:val="0B505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EA5B20"/>
    <w:multiLevelType w:val="hybridMultilevel"/>
    <w:tmpl w:val="6396D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3"/>
  </w:num>
  <w:num w:numId="3">
    <w:abstractNumId w:val="15"/>
  </w:num>
  <w:num w:numId="4">
    <w:abstractNumId w:val="8"/>
  </w:num>
  <w:num w:numId="5">
    <w:abstractNumId w:val="26"/>
  </w:num>
  <w:num w:numId="6">
    <w:abstractNumId w:val="32"/>
  </w:num>
  <w:num w:numId="7">
    <w:abstractNumId w:val="31"/>
  </w:num>
  <w:num w:numId="8">
    <w:abstractNumId w:val="21"/>
  </w:num>
  <w:num w:numId="9">
    <w:abstractNumId w:val="13"/>
  </w:num>
  <w:num w:numId="10">
    <w:abstractNumId w:val="23"/>
  </w:num>
  <w:num w:numId="11">
    <w:abstractNumId w:val="24"/>
  </w:num>
  <w:num w:numId="12">
    <w:abstractNumId w:val="35"/>
  </w:num>
  <w:num w:numId="13">
    <w:abstractNumId w:val="29"/>
  </w:num>
  <w:num w:numId="14">
    <w:abstractNumId w:val="28"/>
  </w:num>
  <w:num w:numId="15">
    <w:abstractNumId w:val="27"/>
  </w:num>
  <w:num w:numId="16">
    <w:abstractNumId w:val="19"/>
  </w:num>
  <w:num w:numId="17">
    <w:abstractNumId w:val="17"/>
  </w:num>
  <w:num w:numId="18">
    <w:abstractNumId w:val="34"/>
  </w:num>
  <w:num w:numId="19">
    <w:abstractNumId w:val="11"/>
  </w:num>
  <w:num w:numId="20">
    <w:abstractNumId w:val="5"/>
  </w:num>
  <w:num w:numId="21">
    <w:abstractNumId w:val="2"/>
  </w:num>
  <w:num w:numId="22">
    <w:abstractNumId w:val="4"/>
  </w:num>
  <w:num w:numId="23">
    <w:abstractNumId w:val="6"/>
  </w:num>
  <w:num w:numId="24">
    <w:abstractNumId w:val="3"/>
  </w:num>
  <w:num w:numId="25">
    <w:abstractNumId w:val="0"/>
  </w:num>
  <w:num w:numId="26">
    <w:abstractNumId w:val="18"/>
  </w:num>
  <w:num w:numId="27">
    <w:abstractNumId w:val="30"/>
  </w:num>
  <w:num w:numId="28">
    <w:abstractNumId w:val="25"/>
  </w:num>
  <w:num w:numId="29">
    <w:abstractNumId w:val="1"/>
  </w:num>
  <w:num w:numId="30">
    <w:abstractNumId w:val="16"/>
  </w:num>
  <w:num w:numId="31">
    <w:abstractNumId w:val="14"/>
  </w:num>
  <w:num w:numId="32">
    <w:abstractNumId w:val="12"/>
  </w:num>
  <w:num w:numId="33">
    <w:abstractNumId w:val="7"/>
  </w:num>
  <w:num w:numId="34">
    <w:abstractNumId w:val="9"/>
  </w:num>
  <w:num w:numId="35">
    <w:abstractNumId w:val="2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A2"/>
    <w:rsid w:val="00017CA7"/>
    <w:rsid w:val="00026E77"/>
    <w:rsid w:val="000467E1"/>
    <w:rsid w:val="00052460"/>
    <w:rsid w:val="00054296"/>
    <w:rsid w:val="0005662B"/>
    <w:rsid w:val="00062F11"/>
    <w:rsid w:val="00067F34"/>
    <w:rsid w:val="0007241F"/>
    <w:rsid w:val="0007309C"/>
    <w:rsid w:val="000816D6"/>
    <w:rsid w:val="00086910"/>
    <w:rsid w:val="00090F75"/>
    <w:rsid w:val="000B28CA"/>
    <w:rsid w:val="000B5D9E"/>
    <w:rsid w:val="000B6A01"/>
    <w:rsid w:val="000B702E"/>
    <w:rsid w:val="000B7CEB"/>
    <w:rsid w:val="000C2A26"/>
    <w:rsid w:val="000C6723"/>
    <w:rsid w:val="000E0447"/>
    <w:rsid w:val="000E25F9"/>
    <w:rsid w:val="000F6F8E"/>
    <w:rsid w:val="00105002"/>
    <w:rsid w:val="001052AD"/>
    <w:rsid w:val="00111036"/>
    <w:rsid w:val="00123E86"/>
    <w:rsid w:val="00124EAA"/>
    <w:rsid w:val="00126C49"/>
    <w:rsid w:val="00141ABC"/>
    <w:rsid w:val="00144475"/>
    <w:rsid w:val="001608D6"/>
    <w:rsid w:val="00161FEF"/>
    <w:rsid w:val="001644F2"/>
    <w:rsid w:val="0016737F"/>
    <w:rsid w:val="00183EFC"/>
    <w:rsid w:val="00185176"/>
    <w:rsid w:val="001860DF"/>
    <w:rsid w:val="00193DDB"/>
    <w:rsid w:val="00197AEA"/>
    <w:rsid w:val="001A658C"/>
    <w:rsid w:val="001D207E"/>
    <w:rsid w:val="001D75D1"/>
    <w:rsid w:val="001F6922"/>
    <w:rsid w:val="00203083"/>
    <w:rsid w:val="00204E18"/>
    <w:rsid w:val="00205E91"/>
    <w:rsid w:val="00210B2B"/>
    <w:rsid w:val="0021553C"/>
    <w:rsid w:val="00221D0C"/>
    <w:rsid w:val="00242790"/>
    <w:rsid w:val="00242895"/>
    <w:rsid w:val="002453AA"/>
    <w:rsid w:val="00247ED0"/>
    <w:rsid w:val="002640D7"/>
    <w:rsid w:val="002738FA"/>
    <w:rsid w:val="0027594C"/>
    <w:rsid w:val="002760B6"/>
    <w:rsid w:val="00282BDE"/>
    <w:rsid w:val="0028478D"/>
    <w:rsid w:val="00290A92"/>
    <w:rsid w:val="002A0717"/>
    <w:rsid w:val="002B2A88"/>
    <w:rsid w:val="002B5E6A"/>
    <w:rsid w:val="002C3237"/>
    <w:rsid w:val="002C5F28"/>
    <w:rsid w:val="002E3B56"/>
    <w:rsid w:val="002E47B9"/>
    <w:rsid w:val="002F0BAE"/>
    <w:rsid w:val="002F1F78"/>
    <w:rsid w:val="002F322B"/>
    <w:rsid w:val="003010B2"/>
    <w:rsid w:val="003021F1"/>
    <w:rsid w:val="00303762"/>
    <w:rsid w:val="0031647D"/>
    <w:rsid w:val="00330764"/>
    <w:rsid w:val="003400F7"/>
    <w:rsid w:val="003450F5"/>
    <w:rsid w:val="00350286"/>
    <w:rsid w:val="00351FB3"/>
    <w:rsid w:val="0035246C"/>
    <w:rsid w:val="003542B5"/>
    <w:rsid w:val="00361085"/>
    <w:rsid w:val="00363A7A"/>
    <w:rsid w:val="003738C0"/>
    <w:rsid w:val="00373B2C"/>
    <w:rsid w:val="00377A66"/>
    <w:rsid w:val="003806C2"/>
    <w:rsid w:val="00395FA9"/>
    <w:rsid w:val="003A08AD"/>
    <w:rsid w:val="003A1251"/>
    <w:rsid w:val="003A32BD"/>
    <w:rsid w:val="003B1A17"/>
    <w:rsid w:val="003B20CA"/>
    <w:rsid w:val="003B5138"/>
    <w:rsid w:val="003C3948"/>
    <w:rsid w:val="003C4941"/>
    <w:rsid w:val="003D1679"/>
    <w:rsid w:val="003D37FB"/>
    <w:rsid w:val="003D4709"/>
    <w:rsid w:val="003E0661"/>
    <w:rsid w:val="003E10A8"/>
    <w:rsid w:val="003E3392"/>
    <w:rsid w:val="003F046D"/>
    <w:rsid w:val="003F1DDF"/>
    <w:rsid w:val="003F4F66"/>
    <w:rsid w:val="003F7FA4"/>
    <w:rsid w:val="00401577"/>
    <w:rsid w:val="00403015"/>
    <w:rsid w:val="00407900"/>
    <w:rsid w:val="00410AD7"/>
    <w:rsid w:val="00424F96"/>
    <w:rsid w:val="00426971"/>
    <w:rsid w:val="00430200"/>
    <w:rsid w:val="00430FEA"/>
    <w:rsid w:val="00432470"/>
    <w:rsid w:val="00441406"/>
    <w:rsid w:val="0044189E"/>
    <w:rsid w:val="00465121"/>
    <w:rsid w:val="00474237"/>
    <w:rsid w:val="00475A4B"/>
    <w:rsid w:val="00481EA2"/>
    <w:rsid w:val="004834EF"/>
    <w:rsid w:val="00491C81"/>
    <w:rsid w:val="004A3530"/>
    <w:rsid w:val="004B4450"/>
    <w:rsid w:val="004D42E3"/>
    <w:rsid w:val="004F12A4"/>
    <w:rsid w:val="0050005D"/>
    <w:rsid w:val="005011B1"/>
    <w:rsid w:val="00501F5D"/>
    <w:rsid w:val="00503850"/>
    <w:rsid w:val="005250F8"/>
    <w:rsid w:val="00527C79"/>
    <w:rsid w:val="005302AC"/>
    <w:rsid w:val="005355EC"/>
    <w:rsid w:val="005379CF"/>
    <w:rsid w:val="0054381D"/>
    <w:rsid w:val="005450E6"/>
    <w:rsid w:val="0055399D"/>
    <w:rsid w:val="00557981"/>
    <w:rsid w:val="00557E29"/>
    <w:rsid w:val="00561446"/>
    <w:rsid w:val="00561DDA"/>
    <w:rsid w:val="0058643E"/>
    <w:rsid w:val="00592085"/>
    <w:rsid w:val="00594670"/>
    <w:rsid w:val="00596412"/>
    <w:rsid w:val="005A6608"/>
    <w:rsid w:val="005A7CF4"/>
    <w:rsid w:val="005D04BE"/>
    <w:rsid w:val="005D6D15"/>
    <w:rsid w:val="005E5D04"/>
    <w:rsid w:val="00602F05"/>
    <w:rsid w:val="00606376"/>
    <w:rsid w:val="00606BF8"/>
    <w:rsid w:val="00610DB5"/>
    <w:rsid w:val="00614FCA"/>
    <w:rsid w:val="0061794E"/>
    <w:rsid w:val="00621636"/>
    <w:rsid w:val="006217E0"/>
    <w:rsid w:val="00623D10"/>
    <w:rsid w:val="00633CF4"/>
    <w:rsid w:val="00637082"/>
    <w:rsid w:val="00641D51"/>
    <w:rsid w:val="00650BB7"/>
    <w:rsid w:val="006606DB"/>
    <w:rsid w:val="00675114"/>
    <w:rsid w:val="00682051"/>
    <w:rsid w:val="006841B8"/>
    <w:rsid w:val="00692D3C"/>
    <w:rsid w:val="00697DB4"/>
    <w:rsid w:val="006A5E47"/>
    <w:rsid w:val="006B361D"/>
    <w:rsid w:val="006C1CC9"/>
    <w:rsid w:val="006C22F4"/>
    <w:rsid w:val="006C52EB"/>
    <w:rsid w:val="006D2BE0"/>
    <w:rsid w:val="006D5ED6"/>
    <w:rsid w:val="006F0896"/>
    <w:rsid w:val="006F2E3E"/>
    <w:rsid w:val="006F7A0B"/>
    <w:rsid w:val="00706B05"/>
    <w:rsid w:val="007111D9"/>
    <w:rsid w:val="00723742"/>
    <w:rsid w:val="00746388"/>
    <w:rsid w:val="007467AE"/>
    <w:rsid w:val="00764B49"/>
    <w:rsid w:val="007718A7"/>
    <w:rsid w:val="00774DB1"/>
    <w:rsid w:val="00784E11"/>
    <w:rsid w:val="00785AF2"/>
    <w:rsid w:val="00786A21"/>
    <w:rsid w:val="007969EE"/>
    <w:rsid w:val="007A4C1B"/>
    <w:rsid w:val="007B38A0"/>
    <w:rsid w:val="007B41FB"/>
    <w:rsid w:val="007B7601"/>
    <w:rsid w:val="007C7AC1"/>
    <w:rsid w:val="007E1709"/>
    <w:rsid w:val="007E1897"/>
    <w:rsid w:val="007E528A"/>
    <w:rsid w:val="008000E4"/>
    <w:rsid w:val="00806084"/>
    <w:rsid w:val="008105D7"/>
    <w:rsid w:val="00811D2C"/>
    <w:rsid w:val="00812139"/>
    <w:rsid w:val="00817D41"/>
    <w:rsid w:val="00820248"/>
    <w:rsid w:val="00831795"/>
    <w:rsid w:val="0083520E"/>
    <w:rsid w:val="00836F3D"/>
    <w:rsid w:val="008403A3"/>
    <w:rsid w:val="0084607E"/>
    <w:rsid w:val="00853D37"/>
    <w:rsid w:val="008603C0"/>
    <w:rsid w:val="0086436E"/>
    <w:rsid w:val="00865212"/>
    <w:rsid w:val="00876D40"/>
    <w:rsid w:val="008802E5"/>
    <w:rsid w:val="008B4DEA"/>
    <w:rsid w:val="008C3270"/>
    <w:rsid w:val="008C45DE"/>
    <w:rsid w:val="008D735B"/>
    <w:rsid w:val="008E46DA"/>
    <w:rsid w:val="008E606C"/>
    <w:rsid w:val="008E6DA8"/>
    <w:rsid w:val="008F0A41"/>
    <w:rsid w:val="008F4F0F"/>
    <w:rsid w:val="009009FC"/>
    <w:rsid w:val="00902E01"/>
    <w:rsid w:val="009105FB"/>
    <w:rsid w:val="009110FC"/>
    <w:rsid w:val="00917599"/>
    <w:rsid w:val="009241C9"/>
    <w:rsid w:val="0092487E"/>
    <w:rsid w:val="00926CC5"/>
    <w:rsid w:val="00926F05"/>
    <w:rsid w:val="0094310C"/>
    <w:rsid w:val="009450E4"/>
    <w:rsid w:val="009724D2"/>
    <w:rsid w:val="0097269A"/>
    <w:rsid w:val="00985D93"/>
    <w:rsid w:val="00987769"/>
    <w:rsid w:val="00987856"/>
    <w:rsid w:val="00996C5A"/>
    <w:rsid w:val="009A4169"/>
    <w:rsid w:val="009B01E6"/>
    <w:rsid w:val="009B34CB"/>
    <w:rsid w:val="009C65FA"/>
    <w:rsid w:val="009C6BB1"/>
    <w:rsid w:val="009E3751"/>
    <w:rsid w:val="009F1BDB"/>
    <w:rsid w:val="009F287B"/>
    <w:rsid w:val="009F5567"/>
    <w:rsid w:val="00A0089A"/>
    <w:rsid w:val="00A00F16"/>
    <w:rsid w:val="00A02531"/>
    <w:rsid w:val="00A03B6A"/>
    <w:rsid w:val="00A12D1A"/>
    <w:rsid w:val="00A12E1F"/>
    <w:rsid w:val="00A15B70"/>
    <w:rsid w:val="00A17C0B"/>
    <w:rsid w:val="00A17D79"/>
    <w:rsid w:val="00A22891"/>
    <w:rsid w:val="00A2514B"/>
    <w:rsid w:val="00A302BA"/>
    <w:rsid w:val="00A45EBB"/>
    <w:rsid w:val="00A46FE1"/>
    <w:rsid w:val="00A51A55"/>
    <w:rsid w:val="00A64A16"/>
    <w:rsid w:val="00A64CB2"/>
    <w:rsid w:val="00A726E2"/>
    <w:rsid w:val="00A73629"/>
    <w:rsid w:val="00A91150"/>
    <w:rsid w:val="00A9787C"/>
    <w:rsid w:val="00AA0CFB"/>
    <w:rsid w:val="00AA1E41"/>
    <w:rsid w:val="00AA2A5D"/>
    <w:rsid w:val="00AA76E7"/>
    <w:rsid w:val="00AB016A"/>
    <w:rsid w:val="00AB32FA"/>
    <w:rsid w:val="00AC51BC"/>
    <w:rsid w:val="00AE685F"/>
    <w:rsid w:val="00AE690B"/>
    <w:rsid w:val="00AE788E"/>
    <w:rsid w:val="00AF134C"/>
    <w:rsid w:val="00B222C3"/>
    <w:rsid w:val="00B2601E"/>
    <w:rsid w:val="00B26C42"/>
    <w:rsid w:val="00B31589"/>
    <w:rsid w:val="00B329FD"/>
    <w:rsid w:val="00B3334A"/>
    <w:rsid w:val="00B35F4E"/>
    <w:rsid w:val="00B425B8"/>
    <w:rsid w:val="00B50A02"/>
    <w:rsid w:val="00B74820"/>
    <w:rsid w:val="00B75DA5"/>
    <w:rsid w:val="00B96DFD"/>
    <w:rsid w:val="00BB6C31"/>
    <w:rsid w:val="00BB7AA7"/>
    <w:rsid w:val="00BC26E4"/>
    <w:rsid w:val="00BE005A"/>
    <w:rsid w:val="00BE01C3"/>
    <w:rsid w:val="00BE5BA7"/>
    <w:rsid w:val="00BE747D"/>
    <w:rsid w:val="00BF11CB"/>
    <w:rsid w:val="00BF224D"/>
    <w:rsid w:val="00BF5B08"/>
    <w:rsid w:val="00BF7779"/>
    <w:rsid w:val="00C009EC"/>
    <w:rsid w:val="00C0441B"/>
    <w:rsid w:val="00C12DAD"/>
    <w:rsid w:val="00C2085C"/>
    <w:rsid w:val="00C2215F"/>
    <w:rsid w:val="00C324AF"/>
    <w:rsid w:val="00C33F09"/>
    <w:rsid w:val="00C36B36"/>
    <w:rsid w:val="00C43036"/>
    <w:rsid w:val="00C51C56"/>
    <w:rsid w:val="00C52934"/>
    <w:rsid w:val="00C5544D"/>
    <w:rsid w:val="00C84877"/>
    <w:rsid w:val="00C96534"/>
    <w:rsid w:val="00C96BC9"/>
    <w:rsid w:val="00CA10F4"/>
    <w:rsid w:val="00CC3F76"/>
    <w:rsid w:val="00CC4362"/>
    <w:rsid w:val="00CC6297"/>
    <w:rsid w:val="00CC6442"/>
    <w:rsid w:val="00CD5015"/>
    <w:rsid w:val="00CD73BD"/>
    <w:rsid w:val="00CE11C3"/>
    <w:rsid w:val="00CE2A38"/>
    <w:rsid w:val="00D0138F"/>
    <w:rsid w:val="00D03C09"/>
    <w:rsid w:val="00D0452C"/>
    <w:rsid w:val="00D04CE5"/>
    <w:rsid w:val="00D07E47"/>
    <w:rsid w:val="00D1145F"/>
    <w:rsid w:val="00D2164F"/>
    <w:rsid w:val="00D232A9"/>
    <w:rsid w:val="00D26C22"/>
    <w:rsid w:val="00D3110E"/>
    <w:rsid w:val="00D4061B"/>
    <w:rsid w:val="00D43048"/>
    <w:rsid w:val="00D4337A"/>
    <w:rsid w:val="00D46099"/>
    <w:rsid w:val="00D47FCC"/>
    <w:rsid w:val="00D5744B"/>
    <w:rsid w:val="00D76FE7"/>
    <w:rsid w:val="00D80477"/>
    <w:rsid w:val="00D8215C"/>
    <w:rsid w:val="00D90911"/>
    <w:rsid w:val="00D93278"/>
    <w:rsid w:val="00DA1D8B"/>
    <w:rsid w:val="00DA711F"/>
    <w:rsid w:val="00DB2466"/>
    <w:rsid w:val="00DB286A"/>
    <w:rsid w:val="00DB4611"/>
    <w:rsid w:val="00DC0954"/>
    <w:rsid w:val="00DC3DE4"/>
    <w:rsid w:val="00DE77E1"/>
    <w:rsid w:val="00E06CE2"/>
    <w:rsid w:val="00E071FD"/>
    <w:rsid w:val="00E10398"/>
    <w:rsid w:val="00E123CB"/>
    <w:rsid w:val="00E1762A"/>
    <w:rsid w:val="00E25036"/>
    <w:rsid w:val="00E2610D"/>
    <w:rsid w:val="00E43420"/>
    <w:rsid w:val="00E47A27"/>
    <w:rsid w:val="00E51F34"/>
    <w:rsid w:val="00E74519"/>
    <w:rsid w:val="00E750D6"/>
    <w:rsid w:val="00E7556F"/>
    <w:rsid w:val="00E7773E"/>
    <w:rsid w:val="00E90028"/>
    <w:rsid w:val="00E9096F"/>
    <w:rsid w:val="00E94DB2"/>
    <w:rsid w:val="00EA40F0"/>
    <w:rsid w:val="00EB50A2"/>
    <w:rsid w:val="00EC2F8E"/>
    <w:rsid w:val="00ED786D"/>
    <w:rsid w:val="00EE5C43"/>
    <w:rsid w:val="00EF4B85"/>
    <w:rsid w:val="00F14947"/>
    <w:rsid w:val="00F176F0"/>
    <w:rsid w:val="00F217F3"/>
    <w:rsid w:val="00F228CB"/>
    <w:rsid w:val="00F25ADA"/>
    <w:rsid w:val="00F30262"/>
    <w:rsid w:val="00F36A15"/>
    <w:rsid w:val="00F61A65"/>
    <w:rsid w:val="00F6628F"/>
    <w:rsid w:val="00F67483"/>
    <w:rsid w:val="00F726F1"/>
    <w:rsid w:val="00F8552C"/>
    <w:rsid w:val="00F96DAD"/>
    <w:rsid w:val="00FA0D1D"/>
    <w:rsid w:val="00FB053D"/>
    <w:rsid w:val="00FB0AF8"/>
    <w:rsid w:val="00FB2AAF"/>
    <w:rsid w:val="00FB7579"/>
    <w:rsid w:val="00FD2CB7"/>
    <w:rsid w:val="00FD329E"/>
    <w:rsid w:val="00FD3D40"/>
    <w:rsid w:val="00FD475A"/>
    <w:rsid w:val="00FD4CAD"/>
    <w:rsid w:val="00FE2DF0"/>
    <w:rsid w:val="00FE741E"/>
    <w:rsid w:val="00FF0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1A1207-6397-4BDC-9BD9-3BF02158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paragraph" w:styleId="Heading2">
    <w:name w:val="heading 2"/>
    <w:basedOn w:val="Normal"/>
    <w:next w:val="Normal"/>
    <w:link w:val="Heading2Char"/>
    <w:uiPriority w:val="9"/>
    <w:unhideWhenUsed/>
    <w:qFormat/>
    <w:rsid w:val="003D1679"/>
    <w:pPr>
      <w:keepNext/>
      <w:keepLines/>
      <w:spacing w:before="40" w:after="0" w:line="259" w:lineRule="auto"/>
      <w:ind w:left="0" w:firstLine="0"/>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82051"/>
    <w:rPr>
      <w:color w:val="0563C1" w:themeColor="hyperlink"/>
      <w:u w:val="single"/>
    </w:rPr>
  </w:style>
  <w:style w:type="paragraph" w:styleId="BalloonText">
    <w:name w:val="Balloon Text"/>
    <w:basedOn w:val="Normal"/>
    <w:link w:val="BalloonTextChar"/>
    <w:uiPriority w:val="99"/>
    <w:semiHidden/>
    <w:unhideWhenUsed/>
    <w:rsid w:val="00054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296"/>
    <w:rPr>
      <w:rFonts w:ascii="Segoe UI" w:eastAsia="Arial" w:hAnsi="Segoe UI" w:cs="Segoe UI"/>
      <w:color w:val="000000"/>
      <w:sz w:val="18"/>
      <w:szCs w:val="18"/>
    </w:rPr>
  </w:style>
  <w:style w:type="paragraph" w:customStyle="1" w:styleId="Default">
    <w:name w:val="Default"/>
    <w:rsid w:val="001D75D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B0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16A"/>
    <w:rPr>
      <w:rFonts w:ascii="Arial" w:eastAsia="Arial" w:hAnsi="Arial" w:cs="Arial"/>
      <w:color w:val="000000"/>
      <w:sz w:val="24"/>
    </w:rPr>
  </w:style>
  <w:style w:type="paragraph" w:styleId="Footer">
    <w:name w:val="footer"/>
    <w:basedOn w:val="Normal"/>
    <w:link w:val="FooterChar"/>
    <w:uiPriority w:val="99"/>
    <w:unhideWhenUsed/>
    <w:rsid w:val="00AB0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16A"/>
    <w:rPr>
      <w:rFonts w:ascii="Arial" w:eastAsia="Arial" w:hAnsi="Arial" w:cs="Arial"/>
      <w:color w:val="000000"/>
      <w:sz w:val="24"/>
    </w:rPr>
  </w:style>
  <w:style w:type="character" w:styleId="CommentReference">
    <w:name w:val="annotation reference"/>
    <w:basedOn w:val="DefaultParagraphFont"/>
    <w:uiPriority w:val="99"/>
    <w:semiHidden/>
    <w:unhideWhenUsed/>
    <w:rsid w:val="00F36A15"/>
    <w:rPr>
      <w:sz w:val="16"/>
      <w:szCs w:val="16"/>
    </w:rPr>
  </w:style>
  <w:style w:type="paragraph" w:styleId="CommentText">
    <w:name w:val="annotation text"/>
    <w:basedOn w:val="Normal"/>
    <w:link w:val="CommentTextChar"/>
    <w:uiPriority w:val="99"/>
    <w:semiHidden/>
    <w:unhideWhenUsed/>
    <w:rsid w:val="00F36A15"/>
    <w:pPr>
      <w:spacing w:line="240" w:lineRule="auto"/>
    </w:pPr>
    <w:rPr>
      <w:sz w:val="20"/>
      <w:szCs w:val="20"/>
    </w:rPr>
  </w:style>
  <w:style w:type="character" w:customStyle="1" w:styleId="CommentTextChar">
    <w:name w:val="Comment Text Char"/>
    <w:basedOn w:val="DefaultParagraphFont"/>
    <w:link w:val="CommentText"/>
    <w:uiPriority w:val="99"/>
    <w:semiHidden/>
    <w:rsid w:val="00F36A1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36A15"/>
    <w:rPr>
      <w:b/>
      <w:bCs/>
    </w:rPr>
  </w:style>
  <w:style w:type="character" w:customStyle="1" w:styleId="CommentSubjectChar">
    <w:name w:val="Comment Subject Char"/>
    <w:basedOn w:val="CommentTextChar"/>
    <w:link w:val="CommentSubject"/>
    <w:uiPriority w:val="99"/>
    <w:semiHidden/>
    <w:rsid w:val="00F36A15"/>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0B28CA"/>
    <w:rPr>
      <w:color w:val="954F72" w:themeColor="followedHyperlink"/>
      <w:u w:val="single"/>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L,Bullet List"/>
    <w:basedOn w:val="Normal"/>
    <w:link w:val="ListParagraphChar"/>
    <w:uiPriority w:val="34"/>
    <w:qFormat/>
    <w:rsid w:val="00853D37"/>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link w:val="ListParagraph"/>
    <w:uiPriority w:val="34"/>
    <w:qFormat/>
    <w:locked/>
    <w:rsid w:val="00853D37"/>
    <w:rPr>
      <w:rFonts w:eastAsiaTheme="minorHAnsi"/>
      <w:lang w:eastAsia="en-US"/>
    </w:rPr>
  </w:style>
  <w:style w:type="paragraph" w:styleId="NoSpacing">
    <w:name w:val="No Spacing"/>
    <w:link w:val="NoSpacingChar"/>
    <w:uiPriority w:val="1"/>
    <w:qFormat/>
    <w:rsid w:val="00853D37"/>
    <w:pPr>
      <w:spacing w:after="0" w:line="240" w:lineRule="auto"/>
    </w:pPr>
    <w:rPr>
      <w:lang w:val="en-US" w:eastAsia="en-US"/>
    </w:rPr>
  </w:style>
  <w:style w:type="character" w:customStyle="1" w:styleId="NoSpacingChar">
    <w:name w:val="No Spacing Char"/>
    <w:basedOn w:val="DefaultParagraphFont"/>
    <w:link w:val="NoSpacing"/>
    <w:uiPriority w:val="1"/>
    <w:rsid w:val="00853D37"/>
    <w:rPr>
      <w:lang w:val="en-US" w:eastAsia="en-US"/>
    </w:rPr>
  </w:style>
  <w:style w:type="paragraph" w:styleId="NormalWeb">
    <w:name w:val="Normal (Web)"/>
    <w:basedOn w:val="Normal"/>
    <w:uiPriority w:val="99"/>
    <w:unhideWhenUsed/>
    <w:rsid w:val="006C52EB"/>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Strong">
    <w:name w:val="Strong"/>
    <w:basedOn w:val="DefaultParagraphFont"/>
    <w:uiPriority w:val="22"/>
    <w:qFormat/>
    <w:rsid w:val="006C52EB"/>
    <w:rPr>
      <w:b/>
      <w:bCs/>
    </w:rPr>
  </w:style>
  <w:style w:type="paragraph" w:styleId="PlainText">
    <w:name w:val="Plain Text"/>
    <w:basedOn w:val="Normal"/>
    <w:link w:val="PlainTextChar"/>
    <w:uiPriority w:val="99"/>
    <w:unhideWhenUsed/>
    <w:rsid w:val="003D4709"/>
    <w:pPr>
      <w:spacing w:after="0" w:line="240" w:lineRule="auto"/>
      <w:ind w:left="0" w:firstLine="0"/>
      <w:jc w:val="left"/>
    </w:pPr>
    <w:rPr>
      <w:rFonts w:ascii="Consolas" w:eastAsiaTheme="minorHAnsi" w:hAnsi="Consolas" w:cs="Times New Roman"/>
      <w:color w:val="auto"/>
      <w:sz w:val="21"/>
      <w:szCs w:val="21"/>
      <w:lang w:eastAsia="en-US"/>
    </w:rPr>
  </w:style>
  <w:style w:type="character" w:customStyle="1" w:styleId="PlainTextChar">
    <w:name w:val="Plain Text Char"/>
    <w:basedOn w:val="DefaultParagraphFont"/>
    <w:link w:val="PlainText"/>
    <w:uiPriority w:val="99"/>
    <w:rsid w:val="003D4709"/>
    <w:rPr>
      <w:rFonts w:ascii="Consolas" w:eastAsiaTheme="minorHAnsi" w:hAnsi="Consolas" w:cs="Times New Roman"/>
      <w:sz w:val="21"/>
      <w:szCs w:val="21"/>
      <w:lang w:eastAsia="en-US"/>
    </w:rPr>
  </w:style>
  <w:style w:type="paragraph" w:styleId="FootnoteText">
    <w:name w:val="footnote text"/>
    <w:basedOn w:val="Normal"/>
    <w:link w:val="FootnoteTextChar"/>
    <w:uiPriority w:val="99"/>
    <w:unhideWhenUsed/>
    <w:rsid w:val="00836F3D"/>
    <w:pPr>
      <w:spacing w:after="0" w:line="240" w:lineRule="auto"/>
      <w:ind w:left="0" w:firstLine="0"/>
      <w:jc w:val="left"/>
    </w:pPr>
    <w:rPr>
      <w:rFonts w:ascii="Calibri" w:eastAsia="Calibri" w:hAnsi="Calibri" w:cs="Times New Roman"/>
      <w:color w:val="auto"/>
      <w:sz w:val="20"/>
      <w:szCs w:val="20"/>
      <w:lang w:eastAsia="en-US"/>
    </w:rPr>
  </w:style>
  <w:style w:type="character" w:customStyle="1" w:styleId="FootnoteTextChar">
    <w:name w:val="Footnote Text Char"/>
    <w:basedOn w:val="DefaultParagraphFont"/>
    <w:link w:val="FootnoteText"/>
    <w:uiPriority w:val="99"/>
    <w:rsid w:val="00836F3D"/>
    <w:rPr>
      <w:rFonts w:ascii="Calibri" w:eastAsia="Calibri" w:hAnsi="Calibri" w:cs="Times New Roman"/>
      <w:sz w:val="20"/>
      <w:szCs w:val="20"/>
      <w:lang w:eastAsia="en-US"/>
    </w:rPr>
  </w:style>
  <w:style w:type="character" w:styleId="FootnoteReference">
    <w:name w:val="footnote reference"/>
    <w:uiPriority w:val="99"/>
    <w:semiHidden/>
    <w:unhideWhenUsed/>
    <w:rsid w:val="00836F3D"/>
    <w:rPr>
      <w:vertAlign w:val="superscript"/>
    </w:rPr>
  </w:style>
  <w:style w:type="character" w:customStyle="1" w:styleId="Heading2Char">
    <w:name w:val="Heading 2 Char"/>
    <w:basedOn w:val="DefaultParagraphFont"/>
    <w:link w:val="Heading2"/>
    <w:uiPriority w:val="9"/>
    <w:rsid w:val="003D1679"/>
    <w:rPr>
      <w:rFonts w:asciiTheme="majorHAnsi" w:eastAsiaTheme="majorEastAsia" w:hAnsiTheme="majorHAnsi" w:cstheme="majorBidi"/>
      <w:color w:val="2E74B5" w:themeColor="accent1" w:themeShade="BF"/>
      <w:sz w:val="26"/>
      <w:szCs w:val="26"/>
      <w:lang w:eastAsia="en-US"/>
    </w:rPr>
  </w:style>
  <w:style w:type="paragraph" w:customStyle="1" w:styleId="panel-pane">
    <w:name w:val="panel-pane"/>
    <w:basedOn w:val="Normal"/>
    <w:rsid w:val="001644F2"/>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label-inline">
    <w:name w:val="label-inline"/>
    <w:basedOn w:val="DefaultParagraphFont"/>
    <w:rsid w:val="00164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10403">
      <w:bodyDiv w:val="1"/>
      <w:marLeft w:val="0"/>
      <w:marRight w:val="0"/>
      <w:marTop w:val="0"/>
      <w:marBottom w:val="0"/>
      <w:divBdr>
        <w:top w:val="none" w:sz="0" w:space="0" w:color="auto"/>
        <w:left w:val="none" w:sz="0" w:space="0" w:color="auto"/>
        <w:bottom w:val="none" w:sz="0" w:space="0" w:color="auto"/>
        <w:right w:val="none" w:sz="0" w:space="0" w:color="auto"/>
      </w:divBdr>
    </w:div>
    <w:div w:id="447118240">
      <w:bodyDiv w:val="1"/>
      <w:marLeft w:val="0"/>
      <w:marRight w:val="0"/>
      <w:marTop w:val="0"/>
      <w:marBottom w:val="0"/>
      <w:divBdr>
        <w:top w:val="none" w:sz="0" w:space="0" w:color="auto"/>
        <w:left w:val="none" w:sz="0" w:space="0" w:color="auto"/>
        <w:bottom w:val="none" w:sz="0" w:space="0" w:color="auto"/>
        <w:right w:val="none" w:sz="0" w:space="0" w:color="auto"/>
      </w:divBdr>
    </w:div>
    <w:div w:id="501748642">
      <w:bodyDiv w:val="1"/>
      <w:marLeft w:val="0"/>
      <w:marRight w:val="0"/>
      <w:marTop w:val="0"/>
      <w:marBottom w:val="0"/>
      <w:divBdr>
        <w:top w:val="none" w:sz="0" w:space="0" w:color="auto"/>
        <w:left w:val="none" w:sz="0" w:space="0" w:color="auto"/>
        <w:bottom w:val="none" w:sz="0" w:space="0" w:color="auto"/>
        <w:right w:val="none" w:sz="0" w:space="0" w:color="auto"/>
      </w:divBdr>
    </w:div>
    <w:div w:id="804277646">
      <w:bodyDiv w:val="1"/>
      <w:marLeft w:val="0"/>
      <w:marRight w:val="0"/>
      <w:marTop w:val="0"/>
      <w:marBottom w:val="0"/>
      <w:divBdr>
        <w:top w:val="none" w:sz="0" w:space="0" w:color="auto"/>
        <w:left w:val="none" w:sz="0" w:space="0" w:color="auto"/>
        <w:bottom w:val="none" w:sz="0" w:space="0" w:color="auto"/>
        <w:right w:val="none" w:sz="0" w:space="0" w:color="auto"/>
      </w:divBdr>
    </w:div>
    <w:div w:id="934947915">
      <w:bodyDiv w:val="1"/>
      <w:marLeft w:val="0"/>
      <w:marRight w:val="0"/>
      <w:marTop w:val="0"/>
      <w:marBottom w:val="0"/>
      <w:divBdr>
        <w:top w:val="none" w:sz="0" w:space="0" w:color="auto"/>
        <w:left w:val="none" w:sz="0" w:space="0" w:color="auto"/>
        <w:bottom w:val="none" w:sz="0" w:space="0" w:color="auto"/>
        <w:right w:val="none" w:sz="0" w:space="0" w:color="auto"/>
      </w:divBdr>
    </w:div>
    <w:div w:id="1023168045">
      <w:bodyDiv w:val="1"/>
      <w:marLeft w:val="0"/>
      <w:marRight w:val="0"/>
      <w:marTop w:val="0"/>
      <w:marBottom w:val="0"/>
      <w:divBdr>
        <w:top w:val="none" w:sz="0" w:space="0" w:color="auto"/>
        <w:left w:val="none" w:sz="0" w:space="0" w:color="auto"/>
        <w:bottom w:val="none" w:sz="0" w:space="0" w:color="auto"/>
        <w:right w:val="none" w:sz="0" w:space="0" w:color="auto"/>
      </w:divBdr>
    </w:div>
    <w:div w:id="1135022618">
      <w:bodyDiv w:val="1"/>
      <w:marLeft w:val="0"/>
      <w:marRight w:val="0"/>
      <w:marTop w:val="0"/>
      <w:marBottom w:val="0"/>
      <w:divBdr>
        <w:top w:val="none" w:sz="0" w:space="0" w:color="auto"/>
        <w:left w:val="none" w:sz="0" w:space="0" w:color="auto"/>
        <w:bottom w:val="none" w:sz="0" w:space="0" w:color="auto"/>
        <w:right w:val="none" w:sz="0" w:space="0" w:color="auto"/>
      </w:divBdr>
    </w:div>
    <w:div w:id="1153255471">
      <w:bodyDiv w:val="1"/>
      <w:marLeft w:val="0"/>
      <w:marRight w:val="0"/>
      <w:marTop w:val="0"/>
      <w:marBottom w:val="0"/>
      <w:divBdr>
        <w:top w:val="none" w:sz="0" w:space="0" w:color="auto"/>
        <w:left w:val="none" w:sz="0" w:space="0" w:color="auto"/>
        <w:bottom w:val="none" w:sz="0" w:space="0" w:color="auto"/>
        <w:right w:val="none" w:sz="0" w:space="0" w:color="auto"/>
      </w:divBdr>
    </w:div>
    <w:div w:id="1378777578">
      <w:bodyDiv w:val="1"/>
      <w:marLeft w:val="0"/>
      <w:marRight w:val="0"/>
      <w:marTop w:val="0"/>
      <w:marBottom w:val="0"/>
      <w:divBdr>
        <w:top w:val="none" w:sz="0" w:space="0" w:color="auto"/>
        <w:left w:val="none" w:sz="0" w:space="0" w:color="auto"/>
        <w:bottom w:val="none" w:sz="0" w:space="0" w:color="auto"/>
        <w:right w:val="none" w:sz="0" w:space="0" w:color="auto"/>
      </w:divBdr>
    </w:div>
    <w:div w:id="1458378081">
      <w:bodyDiv w:val="1"/>
      <w:marLeft w:val="0"/>
      <w:marRight w:val="0"/>
      <w:marTop w:val="0"/>
      <w:marBottom w:val="0"/>
      <w:divBdr>
        <w:top w:val="none" w:sz="0" w:space="0" w:color="auto"/>
        <w:left w:val="none" w:sz="0" w:space="0" w:color="auto"/>
        <w:bottom w:val="none" w:sz="0" w:space="0" w:color="auto"/>
        <w:right w:val="none" w:sz="0" w:space="0" w:color="auto"/>
      </w:divBdr>
    </w:div>
    <w:div w:id="1528640391">
      <w:bodyDiv w:val="1"/>
      <w:marLeft w:val="0"/>
      <w:marRight w:val="0"/>
      <w:marTop w:val="0"/>
      <w:marBottom w:val="0"/>
      <w:divBdr>
        <w:top w:val="none" w:sz="0" w:space="0" w:color="auto"/>
        <w:left w:val="none" w:sz="0" w:space="0" w:color="auto"/>
        <w:bottom w:val="none" w:sz="0" w:space="0" w:color="auto"/>
        <w:right w:val="none" w:sz="0" w:space="0" w:color="auto"/>
      </w:divBdr>
    </w:div>
    <w:div w:id="1535575866">
      <w:bodyDiv w:val="1"/>
      <w:marLeft w:val="0"/>
      <w:marRight w:val="0"/>
      <w:marTop w:val="0"/>
      <w:marBottom w:val="0"/>
      <w:divBdr>
        <w:top w:val="none" w:sz="0" w:space="0" w:color="auto"/>
        <w:left w:val="none" w:sz="0" w:space="0" w:color="auto"/>
        <w:bottom w:val="none" w:sz="0" w:space="0" w:color="auto"/>
        <w:right w:val="none" w:sz="0" w:space="0" w:color="auto"/>
      </w:divBdr>
    </w:div>
    <w:div w:id="1904826374">
      <w:bodyDiv w:val="1"/>
      <w:marLeft w:val="0"/>
      <w:marRight w:val="0"/>
      <w:marTop w:val="0"/>
      <w:marBottom w:val="0"/>
      <w:divBdr>
        <w:top w:val="none" w:sz="0" w:space="0" w:color="auto"/>
        <w:left w:val="none" w:sz="0" w:space="0" w:color="auto"/>
        <w:bottom w:val="none" w:sz="0" w:space="0" w:color="auto"/>
        <w:right w:val="none" w:sz="0" w:space="0" w:color="auto"/>
      </w:divBdr>
    </w:div>
    <w:div w:id="2088334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ducation-ni.gov.uk/publications/northern-ireland-re-opening-school-guidance-new-school-day-pre-school-education-supplement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cation-ni.gov.uk/publications/coronavirus-covid-19-guidance-school-and-educational-settings-northern-irelan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41B3B-F083-4313-B93E-711EF8BF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NICS</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Braniff, Catriona</dc:creator>
  <cp:keywords/>
  <dc:description/>
  <cp:lastModifiedBy>C Woods</cp:lastModifiedBy>
  <cp:revision>2</cp:revision>
  <cp:lastPrinted>2020-12-08T17:03:00Z</cp:lastPrinted>
  <dcterms:created xsi:type="dcterms:W3CDTF">2021-02-24T15:09:00Z</dcterms:created>
  <dcterms:modified xsi:type="dcterms:W3CDTF">2021-02-24T15:09:00Z</dcterms:modified>
</cp:coreProperties>
</file>